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1FB6" w14:textId="72D72295" w:rsidR="0050389F" w:rsidRPr="00834C69" w:rsidRDefault="001A0E7D"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noProof/>
        </w:rPr>
        <w:drawing>
          <wp:anchor distT="0" distB="0" distL="114300" distR="114300" simplePos="0" relativeHeight="251659264" behindDoc="0" locked="0" layoutInCell="1" allowOverlap="1" wp14:anchorId="4256A44A" wp14:editId="1DDA6820">
            <wp:simplePos x="0" y="0"/>
            <wp:positionH relativeFrom="margin">
              <wp:posOffset>0</wp:posOffset>
            </wp:positionH>
            <wp:positionV relativeFrom="paragraph">
              <wp:posOffset>0</wp:posOffset>
            </wp:positionV>
            <wp:extent cx="1458359" cy="774700"/>
            <wp:effectExtent l="0" t="0" r="0" b="0"/>
            <wp:wrapNone/>
            <wp:docPr id="27" name="Picture 27" descr="A blue squares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ue squares on a black background&#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8359" cy="774700"/>
                    </a:xfrm>
                    <a:prstGeom prst="rect">
                      <a:avLst/>
                    </a:prstGeom>
                  </pic:spPr>
                </pic:pic>
              </a:graphicData>
            </a:graphic>
            <wp14:sizeRelH relativeFrom="page">
              <wp14:pctWidth>0</wp14:pctWidth>
            </wp14:sizeRelH>
            <wp14:sizeRelV relativeFrom="page">
              <wp14:pctHeight>0</wp14:pctHeight>
            </wp14:sizeRelV>
          </wp:anchor>
        </w:drawing>
      </w:r>
    </w:p>
    <w:p w14:paraId="5352620B" w14:textId="77777777" w:rsidR="001A0E7D" w:rsidRPr="00834C69" w:rsidRDefault="001A0E7D" w:rsidP="0050389F">
      <w:pPr>
        <w:spacing w:after="0" w:line="240" w:lineRule="auto"/>
        <w:contextualSpacing/>
        <w:jc w:val="both"/>
        <w:rPr>
          <w:rFonts w:ascii="Times New Roman" w:hAnsi="Times New Roman" w:cs="Times New Roman"/>
          <w:color w:val="7030A0"/>
        </w:rPr>
      </w:pPr>
    </w:p>
    <w:p w14:paraId="7453A164" w14:textId="77777777" w:rsidR="001A0E7D" w:rsidRPr="00834C69" w:rsidRDefault="001A0E7D" w:rsidP="0050389F">
      <w:pPr>
        <w:spacing w:after="0" w:line="240" w:lineRule="auto"/>
        <w:contextualSpacing/>
        <w:jc w:val="both"/>
        <w:rPr>
          <w:rFonts w:ascii="Times New Roman" w:hAnsi="Times New Roman" w:cs="Times New Roman"/>
          <w:color w:val="7030A0"/>
        </w:rPr>
      </w:pPr>
    </w:p>
    <w:p w14:paraId="4D76B0F2" w14:textId="77777777" w:rsidR="001A0E7D" w:rsidRPr="00834C69" w:rsidRDefault="001A0E7D" w:rsidP="0050389F">
      <w:pPr>
        <w:spacing w:after="0" w:line="240" w:lineRule="auto"/>
        <w:contextualSpacing/>
        <w:jc w:val="both"/>
        <w:rPr>
          <w:rFonts w:ascii="Times New Roman" w:hAnsi="Times New Roman" w:cs="Times New Roman"/>
          <w:color w:val="7030A0"/>
        </w:rPr>
      </w:pPr>
    </w:p>
    <w:p w14:paraId="0B29F75D" w14:textId="77777777" w:rsidR="001A0E7D" w:rsidRPr="00834C69" w:rsidRDefault="001A0E7D" w:rsidP="0050389F">
      <w:pPr>
        <w:spacing w:after="0" w:line="240" w:lineRule="auto"/>
        <w:contextualSpacing/>
        <w:jc w:val="both"/>
        <w:rPr>
          <w:rFonts w:ascii="Times New Roman" w:hAnsi="Times New Roman" w:cs="Times New Roman"/>
          <w:color w:val="7030A0"/>
        </w:rPr>
      </w:pPr>
    </w:p>
    <w:p w14:paraId="50753E17" w14:textId="5D6F1FF6"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&lt;&lt;Return Mail Address&gt;&gt;</w:t>
      </w:r>
    </w:p>
    <w:p w14:paraId="3CDBE24E" w14:textId="77777777" w:rsidR="0050389F" w:rsidRPr="00834C69" w:rsidRDefault="0050389F" w:rsidP="0050389F">
      <w:pPr>
        <w:spacing w:after="0" w:line="240" w:lineRule="auto"/>
        <w:contextualSpacing/>
        <w:jc w:val="both"/>
        <w:rPr>
          <w:rFonts w:ascii="Times New Roman" w:hAnsi="Times New Roman" w:cs="Times New Roman"/>
          <w:color w:val="7030A0"/>
        </w:rPr>
      </w:pPr>
    </w:p>
    <w:p w14:paraId="5A859E08"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&lt;&lt;Name 1&gt;&gt; &lt;&lt;Name 2&gt;&gt;</w:t>
      </w:r>
    </w:p>
    <w:p w14:paraId="530C6EA0"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&lt;&lt;Address 1&gt;&gt;</w:t>
      </w:r>
    </w:p>
    <w:p w14:paraId="1EFCC22C"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&lt;&lt;Address 2&gt;&gt;</w:t>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t>&lt;&lt;Date&gt;&gt;</w:t>
      </w:r>
    </w:p>
    <w:p w14:paraId="61B1E7DA"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&lt;&lt;City&gt;&gt;, &lt;&lt;State&gt;&gt; &lt;&lt;Zip&gt;&gt;</w:t>
      </w:r>
    </w:p>
    <w:p w14:paraId="0118762F"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&lt;&lt;Country&gt;&gt;</w:t>
      </w:r>
    </w:p>
    <w:p w14:paraId="227A9057" w14:textId="77777777" w:rsidR="0050389F" w:rsidRPr="00834C69" w:rsidRDefault="0050389F" w:rsidP="0050389F">
      <w:pPr>
        <w:spacing w:after="0" w:line="240" w:lineRule="auto"/>
        <w:contextualSpacing/>
        <w:jc w:val="both"/>
        <w:rPr>
          <w:rFonts w:ascii="Times New Roman" w:hAnsi="Times New Roman" w:cs="Times New Roman"/>
        </w:rPr>
      </w:pPr>
    </w:p>
    <w:p w14:paraId="530013FA" w14:textId="77777777" w:rsidR="0050389F" w:rsidRPr="00834C69" w:rsidRDefault="0050389F" w:rsidP="0050389F">
      <w:pPr>
        <w:spacing w:after="0" w:line="240" w:lineRule="auto"/>
        <w:contextualSpacing/>
        <w:jc w:val="both"/>
        <w:rPr>
          <w:rFonts w:ascii="Times New Roman" w:hAnsi="Times New Roman" w:cs="Times New Roman"/>
        </w:rPr>
      </w:pPr>
    </w:p>
    <w:p w14:paraId="450B2FE7" w14:textId="7C1312FC" w:rsidR="0050389F" w:rsidRPr="00054743" w:rsidRDefault="00054743" w:rsidP="0050389F">
      <w:pPr>
        <w:spacing w:after="0" w:line="240" w:lineRule="auto"/>
        <w:contextualSpacing/>
        <w:jc w:val="both"/>
        <w:rPr>
          <w:rFonts w:ascii="Times New Roman" w:hAnsi="Times New Roman" w:cs="Times New Roman"/>
          <w:color w:val="7030A0"/>
        </w:rPr>
      </w:pPr>
      <w:r w:rsidRPr="00054743">
        <w:rPr>
          <w:rFonts w:ascii="Times New Roman" w:hAnsi="Times New Roman" w:cs="Times New Roman"/>
          <w:b/>
          <w:bCs/>
          <w:color w:val="7030A0"/>
        </w:rPr>
        <w:t>&lt;&lt;</w:t>
      </w:r>
      <w:r w:rsidR="001A0E7D" w:rsidRPr="00054743">
        <w:rPr>
          <w:rFonts w:ascii="Times New Roman" w:hAnsi="Times New Roman" w:cs="Times New Roman"/>
          <w:b/>
          <w:bCs/>
          <w:color w:val="7030A0"/>
        </w:rPr>
        <w:t>Notice of Data Breach</w:t>
      </w:r>
      <w:r w:rsidRPr="00054743">
        <w:rPr>
          <w:rFonts w:ascii="Times New Roman" w:hAnsi="Times New Roman" w:cs="Times New Roman"/>
          <w:b/>
          <w:bCs/>
          <w:color w:val="7030A0"/>
        </w:rPr>
        <w:t>&gt;&gt;</w:t>
      </w:r>
    </w:p>
    <w:p w14:paraId="59399D6A" w14:textId="77777777" w:rsidR="0050389F" w:rsidRPr="00834C69" w:rsidRDefault="0050389F" w:rsidP="0050389F">
      <w:pPr>
        <w:spacing w:after="0" w:line="240" w:lineRule="auto"/>
        <w:contextualSpacing/>
        <w:jc w:val="both"/>
        <w:rPr>
          <w:rFonts w:ascii="Times New Roman" w:hAnsi="Times New Roman" w:cs="Times New Roman"/>
        </w:rPr>
      </w:pPr>
    </w:p>
    <w:p w14:paraId="1258C5F3" w14:textId="77777777" w:rsidR="0050389F" w:rsidRPr="00834C69" w:rsidRDefault="0050389F" w:rsidP="0050389F">
      <w:pPr>
        <w:spacing w:after="0" w:line="240" w:lineRule="auto"/>
        <w:contextualSpacing/>
        <w:jc w:val="both"/>
        <w:rPr>
          <w:rFonts w:ascii="Times New Roman" w:hAnsi="Times New Roman" w:cs="Times New Roman"/>
        </w:rPr>
      </w:pPr>
      <w:r w:rsidRPr="00834C69">
        <w:rPr>
          <w:rFonts w:ascii="Times New Roman" w:hAnsi="Times New Roman" w:cs="Times New Roman"/>
        </w:rPr>
        <w:t xml:space="preserve">Dear </w:t>
      </w:r>
      <w:r w:rsidRPr="00834C69">
        <w:rPr>
          <w:rFonts w:ascii="Times New Roman" w:hAnsi="Times New Roman" w:cs="Times New Roman"/>
          <w:color w:val="7030A0"/>
        </w:rPr>
        <w:t>&lt;&lt;Name 1&gt;&gt; &lt;&lt;Name 2&gt;&gt;:</w:t>
      </w:r>
    </w:p>
    <w:p w14:paraId="72AEB7F7" w14:textId="77777777" w:rsidR="0050389F" w:rsidRPr="00834C69" w:rsidRDefault="0050389F" w:rsidP="0050389F">
      <w:pPr>
        <w:spacing w:after="0" w:line="240" w:lineRule="auto"/>
        <w:contextualSpacing/>
        <w:jc w:val="both"/>
        <w:rPr>
          <w:rFonts w:ascii="Times New Roman" w:hAnsi="Times New Roman" w:cs="Times New Roman"/>
        </w:rPr>
      </w:pPr>
    </w:p>
    <w:p w14:paraId="11D39EEF" w14:textId="39B39488" w:rsidR="001A0E7D" w:rsidRPr="00834C69" w:rsidRDefault="001A0E7D" w:rsidP="001A0E7D">
      <w:pPr>
        <w:spacing w:after="0" w:line="240" w:lineRule="auto"/>
        <w:contextualSpacing/>
        <w:jc w:val="both"/>
        <w:rPr>
          <w:rFonts w:ascii="Times New Roman" w:hAnsi="Times New Roman" w:cs="Times New Roman"/>
        </w:rPr>
      </w:pPr>
      <w:r w:rsidRPr="00834C69">
        <w:rPr>
          <w:rFonts w:ascii="Times New Roman" w:hAnsi="Times New Roman" w:cs="Times New Roman"/>
        </w:rPr>
        <w:t>Pension Benefit Information, LLC (“PBI”)</w:t>
      </w:r>
      <w:r w:rsidRPr="00834C69" w:rsidDel="00375726">
        <w:rPr>
          <w:rFonts w:ascii="Times New Roman" w:hAnsi="Times New Roman" w:cs="Times New Roman"/>
        </w:rPr>
        <w:t xml:space="preserve"> </w:t>
      </w:r>
      <w:r w:rsidR="001C3154">
        <w:rPr>
          <w:rFonts w:ascii="Times New Roman" w:hAnsi="Times New Roman" w:cs="Times New Roman"/>
        </w:rPr>
        <w:t>provides audit and address research services for insurance companies, pension funds, and other organizations</w:t>
      </w:r>
      <w:r w:rsidR="007668BE">
        <w:rPr>
          <w:rFonts w:ascii="Times New Roman" w:hAnsi="Times New Roman" w:cs="Times New Roman"/>
          <w:color w:val="7030A0"/>
        </w:rPr>
        <w:t xml:space="preserve"> </w:t>
      </w:r>
      <w:r w:rsidR="007668BE" w:rsidRPr="007668BE">
        <w:rPr>
          <w:rFonts w:ascii="Times New Roman" w:hAnsi="Times New Roman" w:cs="Times New Roman"/>
        </w:rPr>
        <w:t>including F&amp;G Annuities &amp; Life.</w:t>
      </w:r>
      <w:r w:rsidR="001C3154" w:rsidRPr="007668BE">
        <w:rPr>
          <w:rFonts w:ascii="Times New Roman" w:hAnsi="Times New Roman" w:cs="Times New Roman"/>
        </w:rPr>
        <w:t xml:space="preserve"> </w:t>
      </w:r>
      <w:r w:rsidR="0084048B" w:rsidRPr="007668BE">
        <w:rPr>
          <w:rFonts w:ascii="Times New Roman" w:hAnsi="Times New Roman" w:cs="Times New Roman"/>
        </w:rPr>
        <w:t xml:space="preserve"> </w:t>
      </w:r>
      <w:r w:rsidR="0084048B">
        <w:rPr>
          <w:rFonts w:ascii="Times New Roman" w:hAnsi="Times New Roman" w:cs="Times New Roman"/>
        </w:rPr>
        <w:t xml:space="preserve">PBI </w:t>
      </w:r>
      <w:r w:rsidRPr="00834C69">
        <w:rPr>
          <w:rFonts w:ascii="Times New Roman" w:hAnsi="Times New Roman" w:cs="Times New Roman"/>
        </w:rPr>
        <w:t>is providing notice of a</w:t>
      </w:r>
      <w:r w:rsidR="001C3154">
        <w:rPr>
          <w:rFonts w:ascii="Times New Roman" w:hAnsi="Times New Roman" w:cs="Times New Roman"/>
        </w:rPr>
        <w:t xml:space="preserve"> third-party software</w:t>
      </w:r>
      <w:r w:rsidRPr="00834C69">
        <w:rPr>
          <w:rFonts w:ascii="Times New Roman" w:hAnsi="Times New Roman" w:cs="Times New Roman"/>
        </w:rPr>
        <w:t xml:space="preserve"> event that may affect the security of some of your information. </w:t>
      </w:r>
      <w:r w:rsidR="00502020">
        <w:rPr>
          <w:rFonts w:ascii="Times New Roman" w:hAnsi="Times New Roman" w:cs="Times New Roman"/>
        </w:rPr>
        <w:t xml:space="preserve">Although </w:t>
      </w:r>
      <w:r w:rsidRPr="00834C69">
        <w:rPr>
          <w:rFonts w:ascii="Times New Roman" w:hAnsi="Times New Roman" w:cs="Times New Roman"/>
        </w:rPr>
        <w:t xml:space="preserve">we have no indication </w:t>
      </w:r>
      <w:r w:rsidR="00502020">
        <w:rPr>
          <w:rFonts w:ascii="Times New Roman" w:hAnsi="Times New Roman" w:cs="Times New Roman"/>
        </w:rPr>
        <w:t>of identity theft or fraud</w:t>
      </w:r>
      <w:r w:rsidRPr="00834C69">
        <w:rPr>
          <w:rFonts w:ascii="Times New Roman" w:hAnsi="Times New Roman" w:cs="Times New Roman"/>
        </w:rPr>
        <w:t xml:space="preserve"> in relation to this event, we are providing you with information about the event, our response, and additional measures you can take to help protect your information, should you feel it appropriate to do so</w:t>
      </w:r>
      <w:r w:rsidR="00502020">
        <w:rPr>
          <w:rFonts w:ascii="Times New Roman" w:hAnsi="Times New Roman" w:cs="Times New Roman"/>
        </w:rPr>
        <w:t>.</w:t>
      </w:r>
    </w:p>
    <w:p w14:paraId="7AD42008" w14:textId="77777777" w:rsidR="0050389F" w:rsidRPr="00834C69" w:rsidRDefault="0050389F" w:rsidP="0050389F">
      <w:pPr>
        <w:spacing w:after="0" w:line="240" w:lineRule="auto"/>
        <w:contextualSpacing/>
        <w:jc w:val="both"/>
        <w:rPr>
          <w:rFonts w:ascii="Times New Roman" w:hAnsi="Times New Roman" w:cs="Times New Roman"/>
        </w:rPr>
      </w:pPr>
    </w:p>
    <w:p w14:paraId="0226EDB2" w14:textId="4C76026A" w:rsidR="009D049D" w:rsidRPr="00834C69" w:rsidRDefault="0050389F" w:rsidP="009D049D">
      <w:pPr>
        <w:spacing w:after="0" w:line="240" w:lineRule="auto"/>
        <w:jc w:val="both"/>
        <w:textAlignment w:val="baseline"/>
        <w:rPr>
          <w:rFonts w:ascii="Times New Roman" w:hAnsi="Times New Roman" w:cs="Times New Roman"/>
        </w:rPr>
      </w:pPr>
      <w:r w:rsidRPr="00834C69">
        <w:rPr>
          <w:rFonts w:ascii="Times New Roman" w:hAnsi="Times New Roman" w:cs="Times New Roman"/>
          <w:b/>
          <w:bCs/>
        </w:rPr>
        <w:t xml:space="preserve">What Happened? </w:t>
      </w:r>
      <w:r w:rsidR="009D049D" w:rsidRPr="00834C69">
        <w:rPr>
          <w:rFonts w:ascii="Times New Roman" w:hAnsi="Times New Roman" w:cs="Times New Roman"/>
        </w:rPr>
        <w:t xml:space="preserve">On or around May 31, 2023, </w:t>
      </w:r>
      <w:r w:rsidR="00502020">
        <w:rPr>
          <w:rFonts w:ascii="Times New Roman" w:hAnsi="Times New Roman" w:cs="Times New Roman"/>
        </w:rPr>
        <w:t xml:space="preserve">Progress Software, the provider of </w:t>
      </w:r>
      <w:r w:rsidR="009D049D" w:rsidRPr="00834C69">
        <w:rPr>
          <w:rFonts w:ascii="Times New Roman" w:hAnsi="Times New Roman" w:cs="Times New Roman"/>
        </w:rPr>
        <w:t xml:space="preserve">MOVEit </w:t>
      </w:r>
      <w:r w:rsidR="00502020">
        <w:rPr>
          <w:rFonts w:ascii="Times New Roman" w:hAnsi="Times New Roman" w:cs="Times New Roman"/>
        </w:rPr>
        <w:t>T</w:t>
      </w:r>
      <w:r w:rsidR="009D049D" w:rsidRPr="00834C69">
        <w:rPr>
          <w:rFonts w:ascii="Times New Roman" w:hAnsi="Times New Roman" w:cs="Times New Roman"/>
        </w:rPr>
        <w:t>ransfer software disclosed a vulnerability</w:t>
      </w:r>
      <w:r w:rsidR="00502020">
        <w:rPr>
          <w:rFonts w:ascii="Times New Roman" w:hAnsi="Times New Roman" w:cs="Times New Roman"/>
        </w:rPr>
        <w:t xml:space="preserve"> in their software that had been exploited by a</w:t>
      </w:r>
      <w:r w:rsidR="005A113D">
        <w:rPr>
          <w:rFonts w:ascii="Times New Roman" w:hAnsi="Times New Roman" w:cs="Times New Roman"/>
        </w:rPr>
        <w:t xml:space="preserve">n unauthorized </w:t>
      </w:r>
      <w:r w:rsidR="00502020">
        <w:rPr>
          <w:rFonts w:ascii="Times New Roman" w:hAnsi="Times New Roman" w:cs="Times New Roman"/>
        </w:rPr>
        <w:t>third party</w:t>
      </w:r>
      <w:r w:rsidR="009D049D" w:rsidRPr="00834C69">
        <w:rPr>
          <w:rFonts w:ascii="Times New Roman" w:hAnsi="Times New Roman" w:cs="Times New Roman"/>
        </w:rPr>
        <w:t xml:space="preserve">. PBI utilizes MOVEit in the regular course of our business operations to securely transfer files. PBI promptly launched an investigation into the nature and scope of the </w:t>
      </w:r>
      <w:r w:rsidR="005A113D">
        <w:rPr>
          <w:rFonts w:ascii="Times New Roman" w:hAnsi="Times New Roman" w:cs="Times New Roman"/>
        </w:rPr>
        <w:t xml:space="preserve">MOVEit </w:t>
      </w:r>
      <w:r w:rsidR="009D049D" w:rsidRPr="00834C69">
        <w:rPr>
          <w:rFonts w:ascii="Times New Roman" w:hAnsi="Times New Roman" w:cs="Times New Roman"/>
        </w:rPr>
        <w:t xml:space="preserve">vulnerability’s impact on our systems. Through the investigation, we learned that </w:t>
      </w:r>
      <w:r w:rsidR="005A113D">
        <w:rPr>
          <w:rFonts w:ascii="Times New Roman" w:hAnsi="Times New Roman" w:cs="Times New Roman"/>
        </w:rPr>
        <w:t>the third party</w:t>
      </w:r>
      <w:r w:rsidR="009D049D" w:rsidRPr="00834C69">
        <w:rPr>
          <w:rFonts w:ascii="Times New Roman" w:hAnsi="Times New Roman" w:cs="Times New Roman"/>
        </w:rPr>
        <w:t xml:space="preserve"> accessed one of our MOVEit </w:t>
      </w:r>
      <w:r w:rsidR="005A113D">
        <w:rPr>
          <w:rFonts w:ascii="Times New Roman" w:hAnsi="Times New Roman" w:cs="Times New Roman"/>
        </w:rPr>
        <w:t>T</w:t>
      </w:r>
      <w:r w:rsidR="009D049D" w:rsidRPr="00834C69">
        <w:rPr>
          <w:rFonts w:ascii="Times New Roman" w:hAnsi="Times New Roman" w:cs="Times New Roman"/>
        </w:rPr>
        <w:t xml:space="preserve">ransfer servers on </w:t>
      </w:r>
      <w:r w:rsidR="009D049D" w:rsidRPr="00054743">
        <w:rPr>
          <w:rFonts w:ascii="Times New Roman" w:hAnsi="Times New Roman" w:cs="Times New Roman"/>
        </w:rPr>
        <w:t xml:space="preserve">May 29, </w:t>
      </w:r>
      <w:proofErr w:type="gramStart"/>
      <w:r w:rsidR="009D049D" w:rsidRPr="00054743">
        <w:rPr>
          <w:rFonts w:ascii="Times New Roman" w:hAnsi="Times New Roman" w:cs="Times New Roman"/>
        </w:rPr>
        <w:t>2023</w:t>
      </w:r>
      <w:proofErr w:type="gramEnd"/>
      <w:r w:rsidR="009D049D" w:rsidRPr="00834C69">
        <w:rPr>
          <w:rFonts w:ascii="Times New Roman" w:hAnsi="Times New Roman" w:cs="Times New Roman"/>
        </w:rPr>
        <w:t xml:space="preserve"> </w:t>
      </w:r>
      <w:r w:rsidR="001A1399">
        <w:rPr>
          <w:rFonts w:ascii="Times New Roman" w:hAnsi="Times New Roman" w:cs="Times New Roman"/>
        </w:rPr>
        <w:t xml:space="preserve">and May 30, 2023 </w:t>
      </w:r>
      <w:r w:rsidR="009D049D" w:rsidRPr="00834C69">
        <w:rPr>
          <w:rFonts w:ascii="Times New Roman" w:hAnsi="Times New Roman" w:cs="Times New Roman"/>
        </w:rPr>
        <w:t xml:space="preserve">and </w:t>
      </w:r>
      <w:r w:rsidR="005A113D">
        <w:rPr>
          <w:rFonts w:ascii="Times New Roman" w:hAnsi="Times New Roman" w:cs="Times New Roman"/>
        </w:rPr>
        <w:t>downloaded</w:t>
      </w:r>
      <w:r w:rsidR="005A113D" w:rsidRPr="00834C69">
        <w:rPr>
          <w:rFonts w:ascii="Times New Roman" w:hAnsi="Times New Roman" w:cs="Times New Roman"/>
        </w:rPr>
        <w:t xml:space="preserve"> </w:t>
      </w:r>
      <w:r w:rsidR="009D049D" w:rsidRPr="00834C69">
        <w:rPr>
          <w:rFonts w:ascii="Times New Roman" w:hAnsi="Times New Roman" w:cs="Times New Roman"/>
        </w:rPr>
        <w:t xml:space="preserve">data. </w:t>
      </w:r>
      <w:r w:rsidR="00834C69" w:rsidRPr="00834C69">
        <w:rPr>
          <w:rFonts w:ascii="Times New Roman" w:hAnsi="Times New Roman" w:cs="Times New Roman"/>
          <w:bCs/>
          <w:iCs/>
        </w:rPr>
        <w:t xml:space="preserve">We then conducted a manual review of our records to confirm the identities of individuals </w:t>
      </w:r>
      <w:r w:rsidR="00CD263D">
        <w:rPr>
          <w:rFonts w:ascii="Times New Roman" w:hAnsi="Times New Roman" w:cs="Times New Roman"/>
          <w:bCs/>
          <w:iCs/>
        </w:rPr>
        <w:t xml:space="preserve">potentially </w:t>
      </w:r>
      <w:r w:rsidR="00834C69" w:rsidRPr="00834C69">
        <w:rPr>
          <w:rFonts w:ascii="Times New Roman" w:hAnsi="Times New Roman" w:cs="Times New Roman"/>
          <w:bCs/>
          <w:iCs/>
        </w:rPr>
        <w:t xml:space="preserve">affected by this event and their contact information to provide notifications. We recently completed this review.  </w:t>
      </w:r>
    </w:p>
    <w:p w14:paraId="1DB680E0" w14:textId="4FAFD19A" w:rsidR="0050389F" w:rsidRPr="00834C69" w:rsidRDefault="0050389F" w:rsidP="009D049D">
      <w:pPr>
        <w:spacing w:after="0" w:line="240" w:lineRule="auto"/>
        <w:contextualSpacing/>
        <w:jc w:val="both"/>
        <w:rPr>
          <w:rFonts w:ascii="Times New Roman" w:hAnsi="Times New Roman" w:cs="Times New Roman"/>
        </w:rPr>
      </w:pPr>
    </w:p>
    <w:p w14:paraId="08FC2891" w14:textId="525D0981" w:rsidR="001A0E7D" w:rsidRPr="00834C69" w:rsidRDefault="0050389F" w:rsidP="001A0E7D">
      <w:pPr>
        <w:spacing w:after="0" w:line="240" w:lineRule="auto"/>
        <w:contextualSpacing/>
        <w:jc w:val="both"/>
        <w:rPr>
          <w:rFonts w:ascii="Times New Roman" w:hAnsi="Times New Roman" w:cs="Times New Roman"/>
        </w:rPr>
      </w:pPr>
      <w:r w:rsidRPr="00834C69">
        <w:rPr>
          <w:rFonts w:ascii="Times New Roman" w:hAnsi="Times New Roman" w:cs="Times New Roman"/>
          <w:b/>
          <w:bCs/>
        </w:rPr>
        <w:t xml:space="preserve">What Information Was Involved? </w:t>
      </w:r>
      <w:r w:rsidR="001A0E7D" w:rsidRPr="00834C69">
        <w:rPr>
          <w:rFonts w:ascii="Times New Roman" w:hAnsi="Times New Roman" w:cs="Times New Roman"/>
        </w:rPr>
        <w:t xml:space="preserve">Our investigation determined that the following types of information related to you were present in the server at the time of the event: name and </w:t>
      </w:r>
      <w:bookmarkStart w:id="0" w:name="_Hlk104275268"/>
      <w:r w:rsidR="001A0E7D" w:rsidRPr="00054743">
        <w:rPr>
          <w:rFonts w:ascii="Times New Roman" w:hAnsi="Times New Roman" w:cs="Times New Roman"/>
          <w:color w:val="7030A0"/>
        </w:rPr>
        <w:t>&lt;&lt;Data Elements&gt;&gt;.</w:t>
      </w:r>
    </w:p>
    <w:bookmarkEnd w:id="0"/>
    <w:p w14:paraId="055B2919" w14:textId="4CAD0B0E" w:rsidR="0050389F" w:rsidRPr="00834C69" w:rsidRDefault="0050389F" w:rsidP="001A0E7D">
      <w:pPr>
        <w:spacing w:after="0" w:line="240" w:lineRule="auto"/>
        <w:contextualSpacing/>
        <w:jc w:val="both"/>
        <w:rPr>
          <w:rFonts w:ascii="Times New Roman" w:hAnsi="Times New Roman" w:cs="Times New Roman"/>
        </w:rPr>
      </w:pPr>
    </w:p>
    <w:p w14:paraId="76B095DB" w14:textId="45921297" w:rsidR="001A0E7D" w:rsidRPr="00834C69" w:rsidRDefault="0050389F" w:rsidP="001A0E7D">
      <w:pPr>
        <w:spacing w:after="0" w:line="240" w:lineRule="auto"/>
        <w:contextualSpacing/>
        <w:jc w:val="both"/>
        <w:rPr>
          <w:rFonts w:ascii="Times New Roman" w:hAnsi="Times New Roman" w:cs="Times New Roman"/>
        </w:rPr>
      </w:pPr>
      <w:r w:rsidRPr="00834C69">
        <w:rPr>
          <w:rFonts w:ascii="Times New Roman" w:hAnsi="Times New Roman" w:cs="Times New Roman"/>
          <w:b/>
          <w:bCs/>
        </w:rPr>
        <w:t>What We Are Doing</w:t>
      </w:r>
      <w:r w:rsidRPr="00834C69">
        <w:rPr>
          <w:rFonts w:ascii="Times New Roman" w:hAnsi="Times New Roman" w:cs="Times New Roman"/>
        </w:rPr>
        <w:t xml:space="preserve">. </w:t>
      </w:r>
      <w:r w:rsidR="001A0E7D" w:rsidRPr="00834C69">
        <w:rPr>
          <w:rFonts w:ascii="Times New Roman" w:hAnsi="Times New Roman" w:cs="Times New Roman"/>
        </w:rPr>
        <w:t xml:space="preserve">We take this event and the security of information in our care seriously. Upon learning about this vulnerability, we promptly took steps to patch servers, investigate, assess the security of our systems, and notify potentially affected </w:t>
      </w:r>
      <w:r w:rsidR="005A113D">
        <w:rPr>
          <w:rFonts w:ascii="Times New Roman" w:hAnsi="Times New Roman" w:cs="Times New Roman"/>
        </w:rPr>
        <w:t xml:space="preserve">customers and </w:t>
      </w:r>
      <w:r w:rsidR="001A0E7D" w:rsidRPr="00834C69">
        <w:rPr>
          <w:rFonts w:ascii="Times New Roman" w:hAnsi="Times New Roman" w:cs="Times New Roman"/>
        </w:rPr>
        <w:t>individuals</w:t>
      </w:r>
      <w:r w:rsidR="005A113D">
        <w:rPr>
          <w:rFonts w:ascii="Times New Roman" w:hAnsi="Times New Roman" w:cs="Times New Roman"/>
        </w:rPr>
        <w:t xml:space="preserve"> associated with those customers</w:t>
      </w:r>
      <w:r w:rsidR="001A0E7D" w:rsidRPr="00834C69">
        <w:rPr>
          <w:rFonts w:ascii="Times New Roman" w:hAnsi="Times New Roman" w:cs="Times New Roman"/>
        </w:rPr>
        <w:t xml:space="preserve">. In response to this event, we are </w:t>
      </w:r>
      <w:r w:rsidR="00CD263D">
        <w:rPr>
          <w:rFonts w:ascii="Times New Roman" w:hAnsi="Times New Roman" w:cs="Times New Roman"/>
        </w:rPr>
        <w:t xml:space="preserve">also </w:t>
      </w:r>
      <w:r w:rsidR="001A0E7D" w:rsidRPr="00834C69">
        <w:rPr>
          <w:rFonts w:ascii="Times New Roman" w:hAnsi="Times New Roman" w:cs="Times New Roman"/>
        </w:rPr>
        <w:t xml:space="preserve">reviewing and enhancing our information security policies and procedures. </w:t>
      </w:r>
    </w:p>
    <w:p w14:paraId="6F71E8DE" w14:textId="77777777" w:rsidR="001A0E7D" w:rsidRPr="00834C69" w:rsidRDefault="001A0E7D" w:rsidP="001A0E7D">
      <w:pPr>
        <w:spacing w:after="0" w:line="240" w:lineRule="auto"/>
        <w:contextualSpacing/>
        <w:jc w:val="both"/>
        <w:rPr>
          <w:rFonts w:ascii="Times New Roman" w:hAnsi="Times New Roman" w:cs="Times New Roman"/>
        </w:rPr>
      </w:pPr>
    </w:p>
    <w:p w14:paraId="7FFF85A7" w14:textId="035EC4A2" w:rsidR="001A0E7D" w:rsidRPr="00834C69" w:rsidRDefault="001A0E7D" w:rsidP="001A0E7D">
      <w:pPr>
        <w:spacing w:after="0" w:line="240" w:lineRule="auto"/>
        <w:contextualSpacing/>
        <w:jc w:val="both"/>
        <w:rPr>
          <w:rFonts w:ascii="Times New Roman" w:hAnsi="Times New Roman" w:cs="Times New Roman"/>
        </w:rPr>
      </w:pPr>
      <w:r w:rsidRPr="00834C69">
        <w:rPr>
          <w:rFonts w:ascii="Times New Roman" w:hAnsi="Times New Roman" w:cs="Times New Roman"/>
        </w:rPr>
        <w:t>While we are unaware of any</w:t>
      </w:r>
      <w:r w:rsidR="00CD263D">
        <w:rPr>
          <w:rFonts w:ascii="Times New Roman" w:hAnsi="Times New Roman" w:cs="Times New Roman"/>
        </w:rPr>
        <w:t xml:space="preserve"> identity theft or fraud </w:t>
      </w:r>
      <w:proofErr w:type="gramStart"/>
      <w:r w:rsidRPr="00834C69">
        <w:rPr>
          <w:rFonts w:ascii="Times New Roman" w:hAnsi="Times New Roman" w:cs="Times New Roman"/>
        </w:rPr>
        <w:t>as a result of</w:t>
      </w:r>
      <w:proofErr w:type="gramEnd"/>
      <w:r w:rsidRPr="00834C69">
        <w:rPr>
          <w:rFonts w:ascii="Times New Roman" w:hAnsi="Times New Roman" w:cs="Times New Roman"/>
        </w:rPr>
        <w:t xml:space="preserve"> this event, as an additional precaution, PBI is offering you access to </w:t>
      </w:r>
      <w:r w:rsidR="00645DA7" w:rsidRPr="00020359">
        <w:rPr>
          <w:rFonts w:ascii="Times New Roman" w:hAnsi="Times New Roman" w:cs="Times New Roman"/>
        </w:rPr>
        <w:t>12</w:t>
      </w:r>
      <w:r w:rsidRPr="00020359">
        <w:rPr>
          <w:rFonts w:ascii="Times New Roman" w:hAnsi="Times New Roman" w:cs="Times New Roman"/>
        </w:rPr>
        <w:t xml:space="preserve"> </w:t>
      </w:r>
      <w:r w:rsidRPr="00834C69">
        <w:rPr>
          <w:rFonts w:ascii="Times New Roman" w:hAnsi="Times New Roman" w:cs="Times New Roman"/>
        </w:rPr>
        <w:t>months of complimentary credit monitoring and identity restoration services through Kroll. Details of this offer and instructions on how to activate these services are enclosed with this letter.</w:t>
      </w:r>
    </w:p>
    <w:p w14:paraId="05B7C55D" w14:textId="08B7655C" w:rsidR="0050389F" w:rsidRPr="00834C69" w:rsidRDefault="0050389F" w:rsidP="001A0E7D">
      <w:pPr>
        <w:spacing w:after="0" w:line="240" w:lineRule="auto"/>
        <w:contextualSpacing/>
        <w:jc w:val="both"/>
        <w:rPr>
          <w:rFonts w:ascii="Times New Roman" w:eastAsia="Times New Roman" w:hAnsi="Times New Roman" w:cs="Times New Roman"/>
        </w:rPr>
      </w:pPr>
    </w:p>
    <w:p w14:paraId="1E2002AA" w14:textId="41A04D40" w:rsidR="0050389F" w:rsidRPr="00834C69" w:rsidRDefault="0050389F" w:rsidP="001A0E7D">
      <w:pPr>
        <w:spacing w:after="0" w:line="240" w:lineRule="auto"/>
        <w:contextualSpacing/>
        <w:jc w:val="both"/>
        <w:textAlignment w:val="baseline"/>
        <w:rPr>
          <w:rFonts w:ascii="Times New Roman" w:eastAsia="Times New Roman" w:hAnsi="Times New Roman" w:cs="Times New Roman"/>
        </w:rPr>
      </w:pPr>
      <w:r w:rsidRPr="00834C69">
        <w:rPr>
          <w:rFonts w:ascii="Times New Roman" w:eastAsia="Times New Roman" w:hAnsi="Times New Roman" w:cs="Times New Roman"/>
          <w:b/>
          <w:bCs/>
        </w:rPr>
        <w:t xml:space="preserve">What You Can Do. </w:t>
      </w:r>
      <w:r w:rsidR="001A0E7D" w:rsidRPr="00834C69">
        <w:rPr>
          <w:rFonts w:ascii="Times New Roman" w:eastAsia="Times New Roman" w:hAnsi="Times New Roman" w:cs="Times New Roman"/>
        </w:rPr>
        <w:t xml:space="preserve">We </w:t>
      </w:r>
      <w:r w:rsidR="001A0E7D" w:rsidRPr="004D3F56">
        <w:rPr>
          <w:rFonts w:ascii="Times New Roman" w:eastAsia="Times New Roman" w:hAnsi="Times New Roman" w:cs="Times New Roman"/>
        </w:rPr>
        <w:t>encourage you to remain vigilant against incidents of identity theft and fraud by reviewing your account statements and monitoring your free credit reports for suspicious activity and to detect errors</w:t>
      </w:r>
      <w:r w:rsidR="006E3C29" w:rsidRPr="004D3F56">
        <w:rPr>
          <w:rFonts w:ascii="Times New Roman" w:eastAsia="Times New Roman" w:hAnsi="Times New Roman" w:cs="Times New Roman"/>
        </w:rPr>
        <w:t xml:space="preserve"> for the next twelve to twenty-four months</w:t>
      </w:r>
      <w:r w:rsidR="00DD705D">
        <w:rPr>
          <w:rFonts w:ascii="Times New Roman" w:eastAsia="Times New Roman" w:hAnsi="Times New Roman" w:cs="Times New Roman"/>
        </w:rPr>
        <w:t xml:space="preserve"> and </w:t>
      </w:r>
      <w:r w:rsidR="00DD705D" w:rsidRPr="00794B94">
        <w:rPr>
          <w:rFonts w:ascii="Times New Roman" w:eastAsia="Times New Roman" w:hAnsi="Times New Roman" w:cs="Times New Roman"/>
        </w:rPr>
        <w:t>to report suspected identity theft incidents to the institution</w:t>
      </w:r>
      <w:r w:rsidR="001A0E7D" w:rsidRPr="004D3F56">
        <w:rPr>
          <w:rFonts w:ascii="Times New Roman" w:eastAsia="Times New Roman" w:hAnsi="Times New Roman" w:cs="Times New Roman"/>
        </w:rPr>
        <w:t>.</w:t>
      </w:r>
      <w:r w:rsidR="001A0E7D" w:rsidRPr="004D3F56">
        <w:rPr>
          <w:rFonts w:ascii="Times New Roman" w:eastAsia="Times New Roman" w:hAnsi="Times New Roman" w:cs="Times New Roman"/>
          <w:b/>
          <w:bCs/>
        </w:rPr>
        <w:t xml:space="preserve"> </w:t>
      </w:r>
      <w:r w:rsidR="001A0E7D" w:rsidRPr="004D3F56">
        <w:rPr>
          <w:rFonts w:ascii="Times New Roman" w:eastAsia="Times New Roman" w:hAnsi="Times New Roman" w:cs="Times New Roman"/>
        </w:rPr>
        <w:t xml:space="preserve">Please also review the enclosed </w:t>
      </w:r>
      <w:bookmarkStart w:id="1" w:name="_Hlk86924470"/>
      <w:r w:rsidR="001A0E7D" w:rsidRPr="004D3F56">
        <w:rPr>
          <w:rFonts w:ascii="Times New Roman" w:eastAsia="Times New Roman" w:hAnsi="Times New Roman" w:cs="Times New Roman"/>
          <w:i/>
          <w:iCs/>
        </w:rPr>
        <w:t xml:space="preserve">Steps You Can Take to </w:t>
      </w:r>
      <w:r w:rsidR="00361A7C">
        <w:rPr>
          <w:rFonts w:ascii="Times New Roman" w:eastAsia="Times New Roman" w:hAnsi="Times New Roman" w:cs="Times New Roman"/>
          <w:i/>
          <w:iCs/>
        </w:rPr>
        <w:t xml:space="preserve">Help </w:t>
      </w:r>
      <w:r w:rsidR="001A0E7D" w:rsidRPr="004D3F56">
        <w:rPr>
          <w:rFonts w:ascii="Times New Roman" w:eastAsia="Times New Roman" w:hAnsi="Times New Roman" w:cs="Times New Roman"/>
          <w:i/>
          <w:iCs/>
        </w:rPr>
        <w:t>Protect Personal Information</w:t>
      </w:r>
      <w:bookmarkEnd w:id="1"/>
      <w:r w:rsidR="001A0E7D" w:rsidRPr="004D3F56">
        <w:rPr>
          <w:rFonts w:ascii="Times New Roman" w:eastAsia="Times New Roman" w:hAnsi="Times New Roman" w:cs="Times New Roman"/>
        </w:rPr>
        <w:t>, which contains information on what you can do to safeguard against possible misuse of your information. You can also enroll in the credit monitoring services that we are offering.</w:t>
      </w:r>
    </w:p>
    <w:p w14:paraId="7D1579C2" w14:textId="77777777" w:rsidR="001A0E7D" w:rsidRPr="00834C69" w:rsidRDefault="001A0E7D" w:rsidP="001A0E7D">
      <w:pPr>
        <w:spacing w:after="0" w:line="240" w:lineRule="auto"/>
        <w:contextualSpacing/>
        <w:jc w:val="both"/>
        <w:textAlignment w:val="baseline"/>
        <w:rPr>
          <w:rFonts w:ascii="Times New Roman" w:eastAsia="Times New Roman" w:hAnsi="Times New Roman" w:cs="Times New Roman"/>
        </w:rPr>
      </w:pPr>
    </w:p>
    <w:p w14:paraId="4ECB9B17" w14:textId="7DD82F7A" w:rsidR="0050389F" w:rsidRPr="00834C69" w:rsidRDefault="0050389F" w:rsidP="00834C69">
      <w:pPr>
        <w:spacing w:after="0" w:line="240" w:lineRule="auto"/>
        <w:contextualSpacing/>
        <w:jc w:val="both"/>
        <w:textAlignment w:val="baseline"/>
        <w:rPr>
          <w:rFonts w:ascii="Times New Roman" w:eastAsia="Times New Roman" w:hAnsi="Times New Roman" w:cs="Times New Roman"/>
        </w:rPr>
      </w:pPr>
      <w:r w:rsidRPr="00834C69">
        <w:rPr>
          <w:rFonts w:ascii="Times New Roman" w:eastAsia="Times New Roman" w:hAnsi="Times New Roman" w:cs="Times New Roman"/>
          <w:b/>
          <w:bCs/>
        </w:rPr>
        <w:t xml:space="preserve">For More Information. </w:t>
      </w:r>
      <w:r w:rsidR="001A0E7D" w:rsidRPr="00834C69">
        <w:rPr>
          <w:rFonts w:ascii="Times New Roman" w:eastAsia="Times New Roman" w:hAnsi="Times New Roman" w:cs="Times New Roman"/>
        </w:rPr>
        <w:t xml:space="preserve">If you have additional questions, you may call our toll-free assistance line </w:t>
      </w:r>
      <w:r w:rsidR="001A0E7D" w:rsidRPr="00054743">
        <w:rPr>
          <w:rFonts w:ascii="Times New Roman" w:eastAsia="Times New Roman" w:hAnsi="Times New Roman" w:cs="Times New Roman"/>
        </w:rPr>
        <w:t>at</w:t>
      </w:r>
      <w:r w:rsidR="001A0E7D" w:rsidRPr="00054743">
        <w:rPr>
          <w:rFonts w:ascii="Times New Roman" w:eastAsia="Times New Roman" w:hAnsi="Times New Roman" w:cs="Times New Roman"/>
          <w:color w:val="7030A0"/>
        </w:rPr>
        <w:t xml:space="preserve"> </w:t>
      </w:r>
      <w:r w:rsidR="00054743" w:rsidRPr="00054743">
        <w:rPr>
          <w:rFonts w:ascii="Times New Roman" w:eastAsia="Times New Roman" w:hAnsi="Times New Roman" w:cs="Times New Roman"/>
          <w:color w:val="7030A0"/>
        </w:rPr>
        <w:t>&lt;&lt;</w:t>
      </w:r>
      <w:r w:rsidR="001A0E7D" w:rsidRPr="00054743">
        <w:rPr>
          <w:rStyle w:val="Strong"/>
          <w:rFonts w:ascii="Times New Roman" w:hAnsi="Times New Roman" w:cs="Times New Roman"/>
          <w:b w:val="0"/>
          <w:bCs w:val="0"/>
          <w:color w:val="7030A0"/>
        </w:rPr>
        <w:t>Kroll Call Center Number</w:t>
      </w:r>
      <w:r w:rsidR="00054743" w:rsidRPr="00054743">
        <w:rPr>
          <w:rStyle w:val="Strong"/>
          <w:rFonts w:ascii="Times New Roman" w:hAnsi="Times New Roman" w:cs="Times New Roman"/>
          <w:b w:val="0"/>
          <w:bCs w:val="0"/>
          <w:color w:val="7030A0"/>
        </w:rPr>
        <w:t>&gt;&gt;</w:t>
      </w:r>
      <w:r w:rsidR="001A0E7D" w:rsidRPr="00054743">
        <w:rPr>
          <w:rFonts w:ascii="Times New Roman" w:eastAsia="Times New Roman" w:hAnsi="Times New Roman" w:cs="Times New Roman"/>
          <w:b/>
          <w:color w:val="7030A0"/>
        </w:rPr>
        <w:t xml:space="preserve"> </w:t>
      </w:r>
      <w:r w:rsidR="001A0E7D" w:rsidRPr="00834C69">
        <w:rPr>
          <w:rFonts w:ascii="Times New Roman" w:eastAsia="Times New Roman" w:hAnsi="Times New Roman" w:cs="Times New Roman"/>
        </w:rPr>
        <w:t xml:space="preserve">Monday through Friday from 9:00 am to </w:t>
      </w:r>
      <w:r w:rsidR="00737119">
        <w:rPr>
          <w:rFonts w:ascii="Times New Roman" w:eastAsia="Times New Roman" w:hAnsi="Times New Roman" w:cs="Times New Roman"/>
        </w:rPr>
        <w:t>6</w:t>
      </w:r>
      <w:r w:rsidR="001A0E7D" w:rsidRPr="00834C69">
        <w:rPr>
          <w:rFonts w:ascii="Times New Roman" w:eastAsia="Times New Roman" w:hAnsi="Times New Roman" w:cs="Times New Roman"/>
        </w:rPr>
        <w:t>:</w:t>
      </w:r>
      <w:r w:rsidR="00737119">
        <w:rPr>
          <w:rFonts w:ascii="Times New Roman" w:eastAsia="Times New Roman" w:hAnsi="Times New Roman" w:cs="Times New Roman"/>
        </w:rPr>
        <w:t>3</w:t>
      </w:r>
      <w:r w:rsidR="001A0E7D" w:rsidRPr="00834C69">
        <w:rPr>
          <w:rFonts w:ascii="Times New Roman" w:eastAsia="Times New Roman" w:hAnsi="Times New Roman" w:cs="Times New Roman"/>
        </w:rPr>
        <w:t xml:space="preserve">0 pm Eastern </w:t>
      </w:r>
      <w:r w:rsidR="00CD263D">
        <w:rPr>
          <w:rFonts w:ascii="Times New Roman" w:eastAsia="Times New Roman" w:hAnsi="Times New Roman" w:cs="Times New Roman"/>
        </w:rPr>
        <w:t xml:space="preserve">time </w:t>
      </w:r>
      <w:r w:rsidR="001A0E7D" w:rsidRPr="00834C69">
        <w:rPr>
          <w:rFonts w:ascii="Times New Roman" w:eastAsia="Times New Roman" w:hAnsi="Times New Roman" w:cs="Times New Roman"/>
        </w:rPr>
        <w:t xml:space="preserve">(excluding U.S. holidays). </w:t>
      </w:r>
      <w:bookmarkStart w:id="2" w:name="_Hlk88487061"/>
      <w:r w:rsidR="001A0E7D" w:rsidRPr="00834C69">
        <w:rPr>
          <w:rFonts w:ascii="Times New Roman" w:eastAsia="Times New Roman" w:hAnsi="Times New Roman" w:cs="Times New Roman"/>
        </w:rPr>
        <w:t xml:space="preserve">You may also write to </w:t>
      </w:r>
      <w:r w:rsidR="009D049D" w:rsidRPr="00834C69">
        <w:rPr>
          <w:rFonts w:ascii="Times New Roman" w:eastAsia="Times New Roman" w:hAnsi="Times New Roman" w:cs="Times New Roman"/>
        </w:rPr>
        <w:t>PBI</w:t>
      </w:r>
      <w:r w:rsidR="001A0E7D" w:rsidRPr="00834C69">
        <w:rPr>
          <w:rFonts w:ascii="Times New Roman" w:eastAsia="Times New Roman" w:hAnsi="Times New Roman" w:cs="Times New Roman"/>
        </w:rPr>
        <w:t xml:space="preserve"> at </w:t>
      </w:r>
      <w:bookmarkEnd w:id="2"/>
      <w:r w:rsidR="00834C69" w:rsidRPr="00834C69">
        <w:rPr>
          <w:rFonts w:ascii="Times New Roman" w:eastAsia="Times New Roman" w:hAnsi="Times New Roman" w:cs="Times New Roman"/>
        </w:rPr>
        <w:t xml:space="preserve">333 South Seventh Street, Suite </w:t>
      </w:r>
      <w:r w:rsidR="00174EBC">
        <w:rPr>
          <w:rFonts w:ascii="Times New Roman" w:eastAsia="Times New Roman" w:hAnsi="Times New Roman" w:cs="Times New Roman"/>
        </w:rPr>
        <w:t>24</w:t>
      </w:r>
      <w:r w:rsidR="00174EBC" w:rsidRPr="00834C69">
        <w:rPr>
          <w:rFonts w:ascii="Times New Roman" w:eastAsia="Times New Roman" w:hAnsi="Times New Roman" w:cs="Times New Roman"/>
        </w:rPr>
        <w:t>00</w:t>
      </w:r>
      <w:r w:rsidR="00834C69" w:rsidRPr="00834C69">
        <w:rPr>
          <w:rFonts w:ascii="Times New Roman" w:eastAsia="Times New Roman" w:hAnsi="Times New Roman" w:cs="Times New Roman"/>
        </w:rPr>
        <w:t>, Minneapolis, MN 55402.</w:t>
      </w:r>
    </w:p>
    <w:p w14:paraId="645BCA11" w14:textId="77777777" w:rsidR="009D049D" w:rsidRPr="00834C69" w:rsidRDefault="009D049D" w:rsidP="0050389F">
      <w:pPr>
        <w:spacing w:after="0" w:line="240" w:lineRule="auto"/>
        <w:contextualSpacing/>
        <w:jc w:val="both"/>
        <w:textAlignment w:val="baseline"/>
        <w:rPr>
          <w:rFonts w:ascii="Times New Roman" w:eastAsia="Times New Roman" w:hAnsi="Times New Roman" w:cs="Times New Roman"/>
        </w:rPr>
      </w:pPr>
    </w:p>
    <w:p w14:paraId="7409AE99" w14:textId="6CF8ADB1" w:rsidR="0050389F" w:rsidRPr="00834C69" w:rsidRDefault="0050389F" w:rsidP="0050389F">
      <w:pPr>
        <w:spacing w:after="0" w:line="240" w:lineRule="auto"/>
        <w:contextualSpacing/>
        <w:jc w:val="both"/>
        <w:textAlignment w:val="baseline"/>
        <w:rPr>
          <w:rFonts w:ascii="Times New Roman" w:eastAsia="Times New Roman" w:hAnsi="Times New Roman" w:cs="Times New Roman"/>
        </w:rPr>
      </w:pPr>
      <w:r w:rsidRPr="00834C69">
        <w:rPr>
          <w:rFonts w:ascii="Times New Roman" w:eastAsia="Times New Roman" w:hAnsi="Times New Roman" w:cs="Times New Roman"/>
        </w:rPr>
        <w:lastRenderedPageBreak/>
        <w:t xml:space="preserve">Sincerely, </w:t>
      </w:r>
    </w:p>
    <w:p w14:paraId="327782EB" w14:textId="77777777" w:rsidR="00CD263D" w:rsidRPr="00834C69" w:rsidRDefault="00CD263D" w:rsidP="0050389F">
      <w:pPr>
        <w:spacing w:after="0" w:line="240" w:lineRule="auto"/>
        <w:contextualSpacing/>
        <w:jc w:val="both"/>
        <w:textAlignment w:val="baseline"/>
        <w:rPr>
          <w:rFonts w:ascii="Times New Roman" w:eastAsia="Times New Roman" w:hAnsi="Times New Roman" w:cs="Times New Roman"/>
        </w:rPr>
      </w:pPr>
    </w:p>
    <w:p w14:paraId="7D8BACD2" w14:textId="33C3CEC2" w:rsidR="00CD263D" w:rsidRPr="00834C69" w:rsidRDefault="00094FAB" w:rsidP="0050389F">
      <w:pPr>
        <w:spacing w:after="0" w:line="240" w:lineRule="auto"/>
        <w:contextualSpacing/>
        <w:jc w:val="both"/>
        <w:textAlignment w:val="baseline"/>
        <w:rPr>
          <w:rFonts w:ascii="Times New Roman" w:eastAsia="Times New Roman" w:hAnsi="Times New Roman" w:cs="Times New Roman"/>
        </w:rPr>
      </w:pPr>
      <w:r>
        <w:rPr>
          <w:rFonts w:ascii="Times New Roman" w:eastAsia="Times New Roman" w:hAnsi="Times New Roman" w:cs="Times New Roman"/>
        </w:rPr>
        <w:t>The PBI Team</w:t>
      </w:r>
    </w:p>
    <w:p w14:paraId="48F75B44" w14:textId="77777777" w:rsidR="0050389F" w:rsidRPr="00834C69" w:rsidRDefault="0050389F" w:rsidP="0050389F">
      <w:pPr>
        <w:tabs>
          <w:tab w:val="left" w:pos="0"/>
        </w:tabs>
        <w:spacing w:after="0" w:line="240" w:lineRule="auto"/>
        <w:contextualSpacing/>
        <w:jc w:val="both"/>
        <w:textAlignment w:val="baseline"/>
        <w:rPr>
          <w:rFonts w:ascii="Times New Roman" w:eastAsia="Times New Roman" w:hAnsi="Times New Roman" w:cs="Times New Roman"/>
        </w:rPr>
      </w:pPr>
    </w:p>
    <w:p w14:paraId="54750F80" w14:textId="77777777" w:rsidR="0050389F" w:rsidRPr="00834C69" w:rsidRDefault="0050389F" w:rsidP="0050389F">
      <w:pPr>
        <w:tabs>
          <w:tab w:val="left" w:pos="0"/>
        </w:tabs>
        <w:spacing w:after="0" w:line="240" w:lineRule="auto"/>
        <w:contextualSpacing/>
        <w:jc w:val="both"/>
        <w:textAlignment w:val="baseline"/>
        <w:rPr>
          <w:rFonts w:ascii="Times New Roman" w:eastAsia="Times New Roman" w:hAnsi="Times New Roman" w:cs="Times New Roman"/>
        </w:rPr>
        <w:sectPr w:rsidR="0050389F" w:rsidRPr="00834C69" w:rsidSect="00CA65FD">
          <w:headerReference w:type="default" r:id="rId11"/>
          <w:footerReference w:type="default" r:id="rId12"/>
          <w:pgSz w:w="12240" w:h="15840"/>
          <w:pgMar w:top="720" w:right="720" w:bottom="720" w:left="720" w:header="720" w:footer="720" w:gutter="0"/>
          <w:cols w:space="720"/>
          <w:docGrid w:linePitch="360"/>
        </w:sectPr>
      </w:pPr>
    </w:p>
    <w:p w14:paraId="400EF4EC" w14:textId="53DCEC2B" w:rsidR="00CA2B04" w:rsidRPr="00834C69" w:rsidRDefault="00CA2B04" w:rsidP="00CA2B04">
      <w:pPr>
        <w:spacing w:after="0" w:line="240" w:lineRule="auto"/>
        <w:jc w:val="center"/>
        <w:textAlignment w:val="baseline"/>
        <w:rPr>
          <w:rFonts w:ascii="Times New Roman" w:eastAsia="Calibri" w:hAnsi="Times New Roman" w:cs="Times New Roman"/>
          <w:b/>
          <w:bCs/>
          <w:smallCaps/>
        </w:rPr>
      </w:pPr>
      <w:r w:rsidRPr="00834C69">
        <w:rPr>
          <w:rFonts w:ascii="Times New Roman" w:eastAsia="Calibri" w:hAnsi="Times New Roman" w:cs="Times New Roman"/>
          <w:b/>
          <w:bCs/>
          <w:smallCaps/>
        </w:rPr>
        <w:lastRenderedPageBreak/>
        <w:t xml:space="preserve">Steps You Can Take To </w:t>
      </w:r>
      <w:r w:rsidR="00B43AA9">
        <w:rPr>
          <w:rFonts w:ascii="Times New Roman" w:eastAsia="Calibri" w:hAnsi="Times New Roman" w:cs="Times New Roman"/>
          <w:b/>
          <w:bCs/>
          <w:smallCaps/>
        </w:rPr>
        <w:t xml:space="preserve">Help </w:t>
      </w:r>
      <w:r w:rsidRPr="00834C69">
        <w:rPr>
          <w:rFonts w:ascii="Times New Roman" w:eastAsia="Calibri" w:hAnsi="Times New Roman" w:cs="Times New Roman"/>
          <w:b/>
          <w:bCs/>
          <w:smallCaps/>
        </w:rPr>
        <w:t>Protect Personal Information</w:t>
      </w:r>
    </w:p>
    <w:p w14:paraId="18D6D3B5" w14:textId="77777777" w:rsidR="00CA2B04" w:rsidRPr="00834C69" w:rsidRDefault="00CA2B04" w:rsidP="00CA2B04">
      <w:pPr>
        <w:spacing w:after="0" w:line="240" w:lineRule="auto"/>
        <w:jc w:val="both"/>
        <w:textAlignment w:val="baseline"/>
        <w:rPr>
          <w:rFonts w:ascii="Times New Roman" w:eastAsia="Times New Roman" w:hAnsi="Times New Roman" w:cs="Times New Roman"/>
          <w:b/>
          <w:u w:val="single"/>
        </w:rPr>
      </w:pPr>
    </w:p>
    <w:p w14:paraId="048495A8" w14:textId="249AE9F8" w:rsidR="00CA2B04" w:rsidRPr="00834C69" w:rsidRDefault="00CA2B04" w:rsidP="00CA2B04">
      <w:pPr>
        <w:spacing w:after="0" w:line="240" w:lineRule="auto"/>
        <w:jc w:val="both"/>
        <w:rPr>
          <w:rFonts w:ascii="Times New Roman" w:eastAsia="Yu Mincho" w:hAnsi="Times New Roman" w:cs="Times New Roman"/>
          <w:b/>
        </w:rPr>
      </w:pPr>
      <w:r w:rsidRPr="00834C69">
        <w:rPr>
          <w:rFonts w:ascii="Times New Roman" w:eastAsia="Times New Roman" w:hAnsi="Times New Roman" w:cs="Times New Roman"/>
          <w:b/>
          <w:u w:val="single"/>
        </w:rPr>
        <w:t xml:space="preserve">Enroll in </w:t>
      </w:r>
      <w:r w:rsidR="00834C69" w:rsidRPr="00834C69">
        <w:rPr>
          <w:rFonts w:ascii="Times New Roman" w:eastAsia="Times New Roman" w:hAnsi="Times New Roman" w:cs="Times New Roman"/>
          <w:b/>
          <w:u w:val="single"/>
        </w:rPr>
        <w:t xml:space="preserve">Kroll’s </w:t>
      </w:r>
      <w:r w:rsidRPr="00834C69">
        <w:rPr>
          <w:rFonts w:ascii="Times New Roman" w:eastAsia="Times New Roman" w:hAnsi="Times New Roman" w:cs="Times New Roman"/>
          <w:b/>
          <w:u w:val="single"/>
        </w:rPr>
        <w:t>Monitoring Services</w:t>
      </w:r>
    </w:p>
    <w:p w14:paraId="6D6E0BC5" w14:textId="77777777" w:rsidR="00CA2B04" w:rsidRPr="00834C69" w:rsidRDefault="00CA2B04" w:rsidP="00CA2B04">
      <w:pPr>
        <w:spacing w:after="0" w:line="240" w:lineRule="auto"/>
        <w:jc w:val="both"/>
        <w:textAlignment w:val="baseline"/>
        <w:rPr>
          <w:rFonts w:ascii="Times New Roman" w:eastAsia="Calibri" w:hAnsi="Times New Roman" w:cs="Times New Roman"/>
        </w:rPr>
      </w:pPr>
      <w:bookmarkStart w:id="3" w:name="_Hlk509239257"/>
    </w:p>
    <w:p w14:paraId="5BAC4907" w14:textId="66562517" w:rsidR="00834C69" w:rsidRPr="00834C69" w:rsidRDefault="00834C69" w:rsidP="00834C69">
      <w:pPr>
        <w:jc w:val="both"/>
        <w:rPr>
          <w:rFonts w:ascii="Times New Roman" w:eastAsia="Times New Roman" w:hAnsi="Times New Roman" w:cs="Times New Roman"/>
        </w:rPr>
      </w:pPr>
      <w:r w:rsidRPr="00834C69">
        <w:rPr>
          <w:rFonts w:ascii="Times New Roman" w:hAnsi="Times New Roman" w:cs="Times New Roman"/>
        </w:rPr>
        <w:t xml:space="preserve">To help relieve concerns and restore confidence following this event, we have secured the services of Kroll to provide identity monitoring at no cost to you for </w:t>
      </w:r>
      <w:r w:rsidR="007668BE" w:rsidRPr="00051783">
        <w:rPr>
          <w:rFonts w:ascii="Times New Roman" w:hAnsi="Times New Roman" w:cs="Times New Roman"/>
        </w:rPr>
        <w:t>12</w:t>
      </w:r>
      <w:r w:rsidRPr="00054743">
        <w:rPr>
          <w:rFonts w:ascii="Times New Roman" w:hAnsi="Times New Roman" w:cs="Times New Roman"/>
        </w:rPr>
        <w:t xml:space="preserve"> </w:t>
      </w:r>
      <w:r w:rsidRPr="00834C69">
        <w:rPr>
          <w:rFonts w:ascii="Times New Roman" w:hAnsi="Times New Roman" w:cs="Times New Roman"/>
        </w:rPr>
        <w:t>months. Kroll is a global leader in risk mitigation and response, and their team has extensive experience helping people who have sustained an unintentional exposure of confidential data. Your identity monitoring services include Credit Monitoring, Fraud Consultation, and Identity Theft Restoration.</w:t>
      </w:r>
      <w:r w:rsidRPr="00834C69">
        <w:rPr>
          <w:rStyle w:val="FootnoteReference"/>
          <w:rFonts w:ascii="Times New Roman" w:eastAsia="Arial" w:hAnsi="Times New Roman" w:cs="Times New Roman"/>
        </w:rPr>
        <w:footnoteReference w:id="2"/>
      </w:r>
    </w:p>
    <w:p w14:paraId="7B7A6815" w14:textId="71487B5F" w:rsidR="00834C69" w:rsidRPr="00834C69" w:rsidRDefault="00834C69" w:rsidP="00834C69">
      <w:pPr>
        <w:pStyle w:val="K11BoxParagraph"/>
        <w:shd w:val="clear" w:color="auto" w:fill="auto"/>
        <w:jc w:val="both"/>
        <w:rPr>
          <w:rFonts w:ascii="Times New Roman" w:hAnsi="Times New Roman" w:cs="Times New Roman"/>
          <w:color w:val="auto"/>
          <w:sz w:val="22"/>
          <w:szCs w:val="22"/>
        </w:rPr>
      </w:pPr>
      <w:r w:rsidRPr="00834C69">
        <w:rPr>
          <w:rFonts w:ascii="Times New Roman" w:hAnsi="Times New Roman" w:cs="Times New Roman"/>
          <w:sz w:val="22"/>
          <w:szCs w:val="22"/>
        </w:rPr>
        <w:tab/>
      </w:r>
      <w:r w:rsidRPr="00834C69">
        <w:rPr>
          <w:rFonts w:ascii="Times New Roman" w:hAnsi="Times New Roman" w:cs="Times New Roman"/>
          <w:color w:val="auto"/>
          <w:sz w:val="22"/>
          <w:szCs w:val="22"/>
        </w:rPr>
        <w:t xml:space="preserve">Visit </w:t>
      </w:r>
      <w:r w:rsidRPr="00054743">
        <w:rPr>
          <w:rFonts w:ascii="Times New Roman" w:hAnsi="Times New Roman" w:cs="Times New Roman"/>
          <w:b/>
          <w:color w:val="7030A0"/>
          <w:sz w:val="22"/>
          <w:szCs w:val="22"/>
        </w:rPr>
        <w:t>&lt;&lt;</w:t>
      </w:r>
      <w:proofErr w:type="spellStart"/>
      <w:r w:rsidRPr="00054743">
        <w:rPr>
          <w:rFonts w:ascii="Times New Roman" w:hAnsi="Times New Roman" w:cs="Times New Roman"/>
          <w:b/>
          <w:color w:val="7030A0"/>
          <w:sz w:val="22"/>
          <w:szCs w:val="22"/>
        </w:rPr>
        <w:t>IDMonitoringURL</w:t>
      </w:r>
      <w:proofErr w:type="spellEnd"/>
      <w:r w:rsidRPr="00054743">
        <w:rPr>
          <w:rFonts w:ascii="Times New Roman" w:hAnsi="Times New Roman" w:cs="Times New Roman"/>
          <w:b/>
          <w:color w:val="7030A0"/>
          <w:sz w:val="22"/>
          <w:szCs w:val="22"/>
        </w:rPr>
        <w:t>&gt;&gt;</w:t>
      </w:r>
      <w:r w:rsidRPr="00054743">
        <w:rPr>
          <w:rFonts w:ascii="Times New Roman" w:hAnsi="Times New Roman" w:cs="Times New Roman"/>
          <w:color w:val="7030A0"/>
          <w:sz w:val="22"/>
          <w:szCs w:val="22"/>
        </w:rPr>
        <w:t xml:space="preserve"> </w:t>
      </w:r>
      <w:r w:rsidRPr="00834C69">
        <w:rPr>
          <w:rFonts w:ascii="Times New Roman" w:hAnsi="Times New Roman" w:cs="Times New Roman"/>
          <w:color w:val="auto"/>
          <w:sz w:val="22"/>
          <w:szCs w:val="22"/>
        </w:rPr>
        <w:t xml:space="preserve">to activate and take advantage of your identity monitoring services. </w:t>
      </w:r>
    </w:p>
    <w:p w14:paraId="21F7E5F7" w14:textId="77777777" w:rsidR="00834C69" w:rsidRPr="00834C69" w:rsidRDefault="00834C69" w:rsidP="00834C69">
      <w:pPr>
        <w:pStyle w:val="K11BoxParagraph"/>
        <w:shd w:val="clear" w:color="auto" w:fill="auto"/>
        <w:jc w:val="both"/>
        <w:rPr>
          <w:rFonts w:ascii="Times New Roman" w:hAnsi="Times New Roman" w:cs="Times New Roman"/>
          <w:i/>
          <w:color w:val="auto"/>
          <w:sz w:val="22"/>
          <w:szCs w:val="22"/>
        </w:rPr>
      </w:pPr>
      <w:r w:rsidRPr="00834C69">
        <w:rPr>
          <w:rFonts w:ascii="Times New Roman" w:hAnsi="Times New Roman" w:cs="Times New Roman"/>
          <w:i/>
          <w:iCs/>
          <w:color w:val="auto"/>
          <w:sz w:val="22"/>
          <w:szCs w:val="22"/>
        </w:rPr>
        <w:tab/>
        <w:t xml:space="preserve">You have until </w:t>
      </w:r>
      <w:r w:rsidRPr="00054743">
        <w:rPr>
          <w:rFonts w:ascii="Times New Roman" w:hAnsi="Times New Roman" w:cs="Times New Roman"/>
          <w:b/>
          <w:i/>
          <w:iCs/>
          <w:color w:val="7030A0"/>
          <w:sz w:val="22"/>
          <w:szCs w:val="22"/>
        </w:rPr>
        <w:t>&lt;&lt;Date&gt;&gt;</w:t>
      </w:r>
      <w:r w:rsidRPr="00054743">
        <w:rPr>
          <w:rFonts w:ascii="Times New Roman" w:hAnsi="Times New Roman" w:cs="Times New Roman"/>
          <w:i/>
          <w:iCs/>
          <w:color w:val="auto"/>
          <w:sz w:val="22"/>
          <w:szCs w:val="22"/>
        </w:rPr>
        <w:t xml:space="preserve"> </w:t>
      </w:r>
      <w:r w:rsidRPr="00834C69">
        <w:rPr>
          <w:rFonts w:ascii="Times New Roman" w:hAnsi="Times New Roman" w:cs="Times New Roman"/>
          <w:i/>
          <w:iCs/>
          <w:color w:val="auto"/>
          <w:sz w:val="22"/>
          <w:szCs w:val="22"/>
        </w:rPr>
        <w:t>to activate your identity monitoring services.</w:t>
      </w:r>
    </w:p>
    <w:p w14:paraId="3E3E03C8" w14:textId="77777777" w:rsidR="00834C69" w:rsidRPr="00834C69" w:rsidRDefault="00834C69" w:rsidP="00834C69">
      <w:pPr>
        <w:pStyle w:val="K11BoxParagraph"/>
        <w:shd w:val="clear" w:color="auto" w:fill="auto"/>
        <w:spacing w:after="120"/>
        <w:jc w:val="both"/>
        <w:rPr>
          <w:rFonts w:ascii="Times New Roman" w:hAnsi="Times New Roman" w:cs="Times New Roman"/>
          <w:color w:val="auto"/>
          <w:sz w:val="22"/>
          <w:szCs w:val="22"/>
        </w:rPr>
      </w:pPr>
      <w:r w:rsidRPr="00834C69">
        <w:rPr>
          <w:rFonts w:ascii="Times New Roman" w:hAnsi="Times New Roman" w:cs="Times New Roman"/>
          <w:color w:val="auto"/>
          <w:sz w:val="22"/>
          <w:szCs w:val="22"/>
        </w:rPr>
        <w:tab/>
        <w:t xml:space="preserve">Membership Number: </w:t>
      </w:r>
      <w:r w:rsidRPr="00054743">
        <w:rPr>
          <w:rFonts w:ascii="Times New Roman" w:hAnsi="Times New Roman" w:cs="Times New Roman"/>
          <w:b/>
          <w:color w:val="7030A0"/>
          <w:sz w:val="22"/>
          <w:szCs w:val="22"/>
        </w:rPr>
        <w:t>&lt;&lt;Member ID&gt;&gt;</w:t>
      </w:r>
      <w:r w:rsidRPr="00054743">
        <w:rPr>
          <w:rFonts w:ascii="Times New Roman" w:hAnsi="Times New Roman" w:cs="Times New Roman"/>
          <w:color w:val="auto"/>
          <w:sz w:val="22"/>
          <w:szCs w:val="22"/>
        </w:rPr>
        <w:t xml:space="preserve"> </w:t>
      </w:r>
    </w:p>
    <w:p w14:paraId="6C23DB55" w14:textId="063318BB" w:rsidR="00834C69" w:rsidRPr="00834C69" w:rsidRDefault="00834C69" w:rsidP="00834C69">
      <w:pPr>
        <w:pStyle w:val="K03Paragraph"/>
        <w:jc w:val="both"/>
        <w:rPr>
          <w:rFonts w:ascii="Times New Roman" w:hAnsi="Times New Roman" w:cs="Times New Roman"/>
          <w:sz w:val="22"/>
          <w:szCs w:val="22"/>
        </w:rPr>
      </w:pPr>
      <w:r w:rsidRPr="00834C69">
        <w:rPr>
          <w:rFonts w:ascii="Times New Roman" w:hAnsi="Times New Roman" w:cs="Times New Roman"/>
          <w:sz w:val="22"/>
          <w:szCs w:val="22"/>
        </w:rPr>
        <w:t>For more information about Kroll and your Identity Monitoring services, you can visit info.krollmonitoring.com.</w:t>
      </w:r>
    </w:p>
    <w:p w14:paraId="36A23741" w14:textId="77777777" w:rsidR="00834C69" w:rsidRPr="00834C69" w:rsidRDefault="00834C69" w:rsidP="00834C69">
      <w:pPr>
        <w:pStyle w:val="K03Paragraph"/>
        <w:jc w:val="both"/>
        <w:rPr>
          <w:rFonts w:ascii="Times New Roman" w:hAnsi="Times New Roman" w:cs="Times New Roman"/>
          <w:b/>
          <w:bCs/>
          <w:sz w:val="22"/>
          <w:szCs w:val="22"/>
          <w:u w:val="single"/>
        </w:rPr>
      </w:pPr>
      <w:r w:rsidRPr="00834C69">
        <w:rPr>
          <w:rFonts w:ascii="Times New Roman" w:hAnsi="Times New Roman" w:cs="Times New Roman"/>
          <w:b/>
          <w:bCs/>
          <w:sz w:val="22"/>
          <w:szCs w:val="22"/>
          <w:u w:val="single"/>
        </w:rPr>
        <w:t xml:space="preserve">Additional Information </w:t>
      </w:r>
    </w:p>
    <w:p w14:paraId="082E7755" w14:textId="4DC634F5" w:rsidR="00834C69" w:rsidRPr="00834C69" w:rsidRDefault="00834C69" w:rsidP="00834C69">
      <w:pPr>
        <w:pStyle w:val="Heading2"/>
        <w:numPr>
          <w:ilvl w:val="0"/>
          <w:numId w:val="4"/>
        </w:numPr>
        <w:spacing w:before="0" w:after="60"/>
        <w:ind w:left="858"/>
        <w:rPr>
          <w:rFonts w:ascii="Times New Roman" w:hAnsi="Times New Roman" w:cs="Times New Roman"/>
          <w:b w:val="0"/>
          <w:bCs w:val="0"/>
          <w:sz w:val="22"/>
          <w:szCs w:val="22"/>
        </w:rPr>
      </w:pPr>
      <w:r w:rsidRPr="00834C69">
        <w:rPr>
          <w:rFonts w:ascii="Times New Roman" w:hAnsi="Times New Roman" w:cs="Times New Roman"/>
          <w:color w:val="231F20"/>
          <w:sz w:val="22"/>
          <w:szCs w:val="22"/>
        </w:rPr>
        <w:t>Credit Monitoring</w:t>
      </w:r>
      <w:r w:rsidRPr="00834C69">
        <w:rPr>
          <w:rFonts w:ascii="Times New Roman" w:hAnsi="Times New Roman" w:cs="Times New Roman"/>
          <w:b w:val="0"/>
          <w:bCs w:val="0"/>
          <w:color w:val="231F20"/>
          <w:sz w:val="22"/>
          <w:szCs w:val="22"/>
        </w:rPr>
        <w:t xml:space="preserve">. </w:t>
      </w:r>
      <w:r w:rsidRPr="00834C69">
        <w:rPr>
          <w:rFonts w:ascii="Times New Roman" w:hAnsi="Times New Roman" w:cs="Times New Roman"/>
          <w:b w:val="0"/>
          <w:bCs w:val="0"/>
          <w:color w:val="231F20"/>
          <w:spacing w:val="-6"/>
          <w:sz w:val="22"/>
          <w:szCs w:val="22"/>
        </w:rPr>
        <w:t xml:space="preserve">You </w:t>
      </w:r>
      <w:r w:rsidRPr="00834C69">
        <w:rPr>
          <w:rFonts w:ascii="Times New Roman" w:hAnsi="Times New Roman" w:cs="Times New Roman"/>
          <w:b w:val="0"/>
          <w:bCs w:val="0"/>
          <w:color w:val="231F20"/>
          <w:sz w:val="22"/>
          <w:szCs w:val="22"/>
        </w:rPr>
        <w:t>will receive alerts when there are changes to your credit data—for instance, when a new line of credit is applied for in</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your</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name.</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If</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you</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do</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not</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recognize</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the</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activity,</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you’ll</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have</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the</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option</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to</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call</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a</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Kroll</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fraud</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specialist,</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who</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will</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be</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able</w:t>
      </w:r>
      <w:r w:rsidRPr="00834C69">
        <w:rPr>
          <w:rFonts w:ascii="Times New Roman" w:hAnsi="Times New Roman" w:cs="Times New Roman"/>
          <w:b w:val="0"/>
          <w:bCs w:val="0"/>
          <w:color w:val="231F20"/>
          <w:spacing w:val="-5"/>
          <w:sz w:val="22"/>
          <w:szCs w:val="22"/>
        </w:rPr>
        <w:t xml:space="preserve"> </w:t>
      </w:r>
      <w:r w:rsidRPr="00834C69">
        <w:rPr>
          <w:rFonts w:ascii="Times New Roman" w:hAnsi="Times New Roman" w:cs="Times New Roman"/>
          <w:b w:val="0"/>
          <w:bCs w:val="0"/>
          <w:color w:val="231F20"/>
          <w:sz w:val="22"/>
          <w:szCs w:val="22"/>
        </w:rPr>
        <w:t>to help you determine if it is an indicator of identity</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theft.</w:t>
      </w:r>
    </w:p>
    <w:p w14:paraId="79A4ACA0" w14:textId="211D9FFB" w:rsidR="00834C69" w:rsidRPr="00834C69" w:rsidRDefault="00834C69" w:rsidP="00834C69">
      <w:pPr>
        <w:pStyle w:val="Heading2"/>
        <w:numPr>
          <w:ilvl w:val="0"/>
          <w:numId w:val="4"/>
        </w:numPr>
        <w:spacing w:before="0" w:after="60"/>
        <w:ind w:left="858"/>
        <w:rPr>
          <w:rFonts w:ascii="Times New Roman" w:hAnsi="Times New Roman" w:cs="Times New Roman"/>
          <w:b w:val="0"/>
          <w:bCs w:val="0"/>
          <w:sz w:val="22"/>
          <w:szCs w:val="22"/>
        </w:rPr>
      </w:pPr>
      <w:r w:rsidRPr="00834C69">
        <w:rPr>
          <w:rFonts w:ascii="Times New Roman" w:hAnsi="Times New Roman" w:cs="Times New Roman"/>
          <w:color w:val="231F20"/>
          <w:sz w:val="22"/>
          <w:szCs w:val="22"/>
        </w:rPr>
        <w:t>Fraud Consultation</w:t>
      </w:r>
      <w:r w:rsidRPr="00834C69">
        <w:rPr>
          <w:rFonts w:ascii="Times New Roman" w:hAnsi="Times New Roman" w:cs="Times New Roman"/>
          <w:b w:val="0"/>
          <w:bCs w:val="0"/>
          <w:color w:val="231F20"/>
          <w:sz w:val="22"/>
          <w:szCs w:val="22"/>
        </w:rPr>
        <w:t xml:space="preserve">. </w:t>
      </w:r>
      <w:r w:rsidRPr="00834C69">
        <w:rPr>
          <w:rFonts w:ascii="Times New Roman" w:hAnsi="Times New Roman" w:cs="Times New Roman"/>
          <w:b w:val="0"/>
          <w:bCs w:val="0"/>
          <w:color w:val="231F20"/>
          <w:spacing w:val="-6"/>
          <w:sz w:val="22"/>
          <w:szCs w:val="22"/>
        </w:rPr>
        <w:t xml:space="preserve">You </w:t>
      </w:r>
      <w:r w:rsidRPr="00834C69">
        <w:rPr>
          <w:rFonts w:ascii="Times New Roman" w:hAnsi="Times New Roman" w:cs="Times New Roman"/>
          <w:b w:val="0"/>
          <w:bCs w:val="0"/>
          <w:color w:val="231F20"/>
          <w:sz w:val="22"/>
          <w:szCs w:val="22"/>
        </w:rPr>
        <w:t xml:space="preserve">have unlimited access to consultation with a Kroll fraud specialist. Support includes showing you the most effective ways to protect your identity, explaining your rights and protections under the </w:t>
      </w:r>
      <w:r w:rsidRPr="00834C69">
        <w:rPr>
          <w:rFonts w:ascii="Times New Roman" w:hAnsi="Times New Roman" w:cs="Times New Roman"/>
          <w:b w:val="0"/>
          <w:bCs w:val="0"/>
          <w:color w:val="231F20"/>
          <w:spacing w:val="-3"/>
          <w:sz w:val="22"/>
          <w:szCs w:val="22"/>
        </w:rPr>
        <w:t xml:space="preserve">law, </w:t>
      </w:r>
      <w:r w:rsidRPr="00834C69">
        <w:rPr>
          <w:rFonts w:ascii="Times New Roman" w:hAnsi="Times New Roman" w:cs="Times New Roman"/>
          <w:b w:val="0"/>
          <w:bCs w:val="0"/>
          <w:color w:val="231F20"/>
          <w:sz w:val="22"/>
          <w:szCs w:val="22"/>
        </w:rPr>
        <w:t>assistance with fraud alerts, and interpreting</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how</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personal</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information</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is</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accessed</w:t>
      </w:r>
      <w:r w:rsidRPr="00834C69">
        <w:rPr>
          <w:rFonts w:ascii="Times New Roman" w:hAnsi="Times New Roman" w:cs="Times New Roman"/>
          <w:b w:val="0"/>
          <w:bCs w:val="0"/>
          <w:color w:val="231F20"/>
          <w:spacing w:val="-3"/>
          <w:sz w:val="22"/>
          <w:szCs w:val="22"/>
        </w:rPr>
        <w:t xml:space="preserve"> </w:t>
      </w:r>
      <w:r w:rsidRPr="00834C69">
        <w:rPr>
          <w:rFonts w:ascii="Times New Roman" w:hAnsi="Times New Roman" w:cs="Times New Roman"/>
          <w:b w:val="0"/>
          <w:bCs w:val="0"/>
          <w:color w:val="231F20"/>
          <w:sz w:val="22"/>
          <w:szCs w:val="22"/>
        </w:rPr>
        <w:t>and</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used,</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including</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investigating</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suspicious</w:t>
      </w:r>
      <w:r w:rsidRPr="00834C69">
        <w:rPr>
          <w:rFonts w:ascii="Times New Roman" w:hAnsi="Times New Roman" w:cs="Times New Roman"/>
          <w:b w:val="0"/>
          <w:bCs w:val="0"/>
          <w:color w:val="231F20"/>
          <w:spacing w:val="-3"/>
          <w:sz w:val="22"/>
          <w:szCs w:val="22"/>
        </w:rPr>
        <w:t xml:space="preserve"> </w:t>
      </w:r>
      <w:r w:rsidRPr="00834C69">
        <w:rPr>
          <w:rFonts w:ascii="Times New Roman" w:hAnsi="Times New Roman" w:cs="Times New Roman"/>
          <w:b w:val="0"/>
          <w:bCs w:val="0"/>
          <w:color w:val="231F20"/>
          <w:sz w:val="22"/>
          <w:szCs w:val="22"/>
        </w:rPr>
        <w:t>activity</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that</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could</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be</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tied to an identity theft</w:t>
      </w:r>
      <w:r w:rsidRPr="00834C69">
        <w:rPr>
          <w:rFonts w:ascii="Times New Roman" w:hAnsi="Times New Roman" w:cs="Times New Roman"/>
          <w:b w:val="0"/>
          <w:bCs w:val="0"/>
          <w:color w:val="231F20"/>
          <w:spacing w:val="-2"/>
          <w:sz w:val="22"/>
          <w:szCs w:val="22"/>
        </w:rPr>
        <w:t xml:space="preserve"> </w:t>
      </w:r>
      <w:r w:rsidRPr="00834C69">
        <w:rPr>
          <w:rFonts w:ascii="Times New Roman" w:hAnsi="Times New Roman" w:cs="Times New Roman"/>
          <w:b w:val="0"/>
          <w:bCs w:val="0"/>
          <w:color w:val="231F20"/>
          <w:sz w:val="22"/>
          <w:szCs w:val="22"/>
        </w:rPr>
        <w:t>event.</w:t>
      </w:r>
    </w:p>
    <w:p w14:paraId="3D7F7188" w14:textId="54C8B486" w:rsidR="00834C69" w:rsidRPr="00834C69" w:rsidRDefault="00834C69" w:rsidP="00834C69">
      <w:pPr>
        <w:pStyle w:val="Heading2"/>
        <w:numPr>
          <w:ilvl w:val="0"/>
          <w:numId w:val="4"/>
        </w:numPr>
        <w:spacing w:before="0" w:after="60"/>
        <w:ind w:left="858"/>
        <w:rPr>
          <w:rFonts w:ascii="Times New Roman" w:hAnsi="Times New Roman" w:cs="Times New Roman"/>
          <w:b w:val="0"/>
          <w:bCs w:val="0"/>
          <w:sz w:val="22"/>
          <w:szCs w:val="22"/>
        </w:rPr>
      </w:pPr>
      <w:r w:rsidRPr="00834C69">
        <w:rPr>
          <w:rFonts w:ascii="Times New Roman" w:hAnsi="Times New Roman" w:cs="Times New Roman"/>
          <w:color w:val="231F20"/>
          <w:sz w:val="22"/>
          <w:szCs w:val="22"/>
        </w:rPr>
        <w:t>Identity Theft Restoration</w:t>
      </w:r>
      <w:r w:rsidRPr="00834C69">
        <w:rPr>
          <w:rFonts w:ascii="Times New Roman" w:hAnsi="Times New Roman" w:cs="Times New Roman"/>
          <w:b w:val="0"/>
          <w:bCs w:val="0"/>
          <w:color w:val="231F20"/>
          <w:sz w:val="22"/>
          <w:szCs w:val="22"/>
        </w:rPr>
        <w:t>. If you become a victim of identity theft, an experienced Kroll licensed investigator will work on your behalf to resolve related issues. You will have access to a dedicated investigator who understands your issues and can do most of the work for you. Your investigator will be able to dig deep to uncover the scope of the identity theft, and then work to resolve it.</w:t>
      </w:r>
    </w:p>
    <w:p w14:paraId="25FD610B" w14:textId="77777777" w:rsidR="00CA2B04" w:rsidRPr="00834C69" w:rsidRDefault="00CA2B04" w:rsidP="00CA2B04">
      <w:pPr>
        <w:spacing w:after="0" w:line="240" w:lineRule="auto"/>
        <w:jc w:val="both"/>
        <w:textAlignment w:val="baseline"/>
        <w:rPr>
          <w:rFonts w:ascii="Times New Roman" w:eastAsia="Yu Mincho" w:hAnsi="Times New Roman" w:cs="Times New Roman"/>
        </w:rPr>
      </w:pPr>
    </w:p>
    <w:bookmarkEnd w:id="3"/>
    <w:p w14:paraId="04809ECB" w14:textId="77777777" w:rsidR="00CA2B04" w:rsidRPr="00834C69" w:rsidRDefault="00CA2B04" w:rsidP="00CA2B04">
      <w:pPr>
        <w:spacing w:after="0" w:line="240" w:lineRule="auto"/>
        <w:jc w:val="both"/>
        <w:rPr>
          <w:rFonts w:ascii="Times New Roman" w:eastAsia="Calibri" w:hAnsi="Times New Roman" w:cs="Times New Roman"/>
          <w:b/>
          <w:bCs/>
          <w:u w:val="single"/>
        </w:rPr>
      </w:pPr>
      <w:r w:rsidRPr="00834C69">
        <w:rPr>
          <w:rFonts w:ascii="Times New Roman" w:eastAsia="Calibri" w:hAnsi="Times New Roman" w:cs="Times New Roman"/>
          <w:b/>
          <w:bCs/>
          <w:u w:val="single"/>
        </w:rPr>
        <w:t>Monitor Your Accounts</w:t>
      </w:r>
    </w:p>
    <w:p w14:paraId="55588346" w14:textId="77777777" w:rsidR="00CA2B04" w:rsidRPr="00834C69" w:rsidRDefault="00CA2B04" w:rsidP="00CA2B04">
      <w:pPr>
        <w:spacing w:after="0" w:line="240" w:lineRule="auto"/>
        <w:jc w:val="both"/>
        <w:rPr>
          <w:rFonts w:ascii="Times New Roman" w:eastAsia="Calibri" w:hAnsi="Times New Roman" w:cs="Times New Roman"/>
          <w:b/>
          <w:bCs/>
          <w:u w:val="single"/>
        </w:rPr>
      </w:pPr>
    </w:p>
    <w:p w14:paraId="3FB0F0BE" w14:textId="77777777" w:rsidR="00CA2B04" w:rsidRPr="00834C69" w:rsidRDefault="00CA2B04" w:rsidP="00CA2B04">
      <w:p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Under U.S. law, a consumer is entitled to one free credit report annually from each of the three major credit reporting bureaus, Equifax, Experian, and TransUnion. To order a free credit report, visit </w:t>
      </w:r>
      <w:r w:rsidRPr="00834C69">
        <w:rPr>
          <w:rFonts w:ascii="Times New Roman" w:eastAsia="Calibri" w:hAnsi="Times New Roman" w:cs="Times New Roman"/>
          <w:u w:val="single"/>
        </w:rPr>
        <w:t>www.annualcreditreport.com</w:t>
      </w:r>
      <w:r w:rsidRPr="00834C69">
        <w:rPr>
          <w:rFonts w:ascii="Times New Roman" w:eastAsia="Calibri" w:hAnsi="Times New Roman" w:cs="Times New Roman"/>
        </w:rPr>
        <w:t xml:space="preserve"> or call, toll-free, 1-877-322-8228. Consumers may also directly contact the three major credit reporting bureaus listed below to request a free copy of their credit report.</w:t>
      </w:r>
    </w:p>
    <w:p w14:paraId="02107A79" w14:textId="77777777" w:rsidR="00CA2B04" w:rsidRPr="00834C69" w:rsidRDefault="00CA2B04" w:rsidP="00CA2B04">
      <w:pPr>
        <w:spacing w:after="0" w:line="240" w:lineRule="auto"/>
        <w:jc w:val="both"/>
        <w:rPr>
          <w:rFonts w:ascii="Times New Roman" w:eastAsia="Calibri" w:hAnsi="Times New Roman" w:cs="Times New Roman"/>
        </w:rPr>
      </w:pPr>
    </w:p>
    <w:p w14:paraId="4D373871" w14:textId="614FCF7A" w:rsidR="00CA2B04" w:rsidRPr="00834C69" w:rsidRDefault="00CA2B04" w:rsidP="00CA2B04">
      <w:p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Consumers have the right to place an initial or extended “fraud alert” on a credit file at no cost. An initial fraud alert is a </w:t>
      </w:r>
      <w:r w:rsidR="00CD263D">
        <w:rPr>
          <w:rFonts w:ascii="Times New Roman" w:eastAsia="Calibri" w:hAnsi="Times New Roman" w:cs="Times New Roman"/>
        </w:rPr>
        <w:t>one</w:t>
      </w:r>
      <w:r w:rsidRPr="00834C69">
        <w:rPr>
          <w:rFonts w:ascii="Times New Roman" w:eastAsia="Calibri" w:hAnsi="Times New Roman" w:cs="Times New Roman"/>
        </w:rPr>
        <w:t>-year alert that is placed on a consumer’s credit file. Upon seeing a fraud alert display on a consumer’s credit file, a business is required to take steps to verify the consumer’s identity before extending new credit. If consumers are the victim of identity theft, they are entitled to an extended fraud alert, which is a fraud alert lasting seven years. Should consumers wish to place a fraud alert, please contact any of the three major credit reporting bureaus listed below.</w:t>
      </w:r>
    </w:p>
    <w:p w14:paraId="5A7D21A4" w14:textId="77777777" w:rsidR="00CA2B04" w:rsidRPr="00834C69" w:rsidRDefault="00CA2B04" w:rsidP="00CA2B04">
      <w:pPr>
        <w:spacing w:after="0" w:line="240" w:lineRule="auto"/>
        <w:jc w:val="both"/>
        <w:rPr>
          <w:rFonts w:ascii="Times New Roman" w:eastAsia="Calibri" w:hAnsi="Times New Roman" w:cs="Times New Roman"/>
        </w:rPr>
      </w:pPr>
    </w:p>
    <w:p w14:paraId="0D807237" w14:textId="77777777" w:rsidR="00CA2B04" w:rsidRPr="00834C69" w:rsidRDefault="00CA2B04" w:rsidP="00CA2B04">
      <w:p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As an alternative to a fraud alert, consumers have the right to place a “credit freeze” on a credit report, which will prohibit a credit bureau from releasing information in the credit report without the consumer’s express authorization. The credit freeze is designed to prevent credit, loans, and services from being approved in a consumer’s name without consent. However, consumers should be aware that using a credit freeze to take control over who gets access to the personal and financial information in their credit report may delay, interfere with, or prohibit the timely approval of any subsequent request or application they make regarding a new loan, credit, mortgage, or any other account involving the extension of credit. Pursuant to federal law, consumers cannot be charged to place or lift a credit freeze on their credit report. To request a credit freeze, individuals may need to provide some or </w:t>
      </w:r>
      <w:proofErr w:type="gramStart"/>
      <w:r w:rsidRPr="00834C69">
        <w:rPr>
          <w:rFonts w:ascii="Times New Roman" w:eastAsia="Calibri" w:hAnsi="Times New Roman" w:cs="Times New Roman"/>
        </w:rPr>
        <w:t>all of</w:t>
      </w:r>
      <w:proofErr w:type="gramEnd"/>
      <w:r w:rsidRPr="00834C69">
        <w:rPr>
          <w:rFonts w:ascii="Times New Roman" w:eastAsia="Calibri" w:hAnsi="Times New Roman" w:cs="Times New Roman"/>
        </w:rPr>
        <w:t xml:space="preserve"> the following information:</w:t>
      </w:r>
    </w:p>
    <w:p w14:paraId="13AA4F19" w14:textId="77777777" w:rsidR="00CA2B04" w:rsidRPr="00834C69" w:rsidRDefault="00CA2B04" w:rsidP="00CA2B04">
      <w:pPr>
        <w:spacing w:after="0" w:line="240" w:lineRule="auto"/>
        <w:jc w:val="both"/>
        <w:rPr>
          <w:rFonts w:ascii="Times New Roman" w:eastAsia="Calibri" w:hAnsi="Times New Roman" w:cs="Times New Roman"/>
        </w:rPr>
      </w:pPr>
    </w:p>
    <w:p w14:paraId="07A91E85"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Full name (including middle initial as well as Jr., Sr., II, III, etc.</w:t>
      </w:r>
      <w:proofErr w:type="gramStart"/>
      <w:r w:rsidRPr="00834C69">
        <w:rPr>
          <w:rFonts w:ascii="Times New Roman" w:eastAsia="Calibri" w:hAnsi="Times New Roman" w:cs="Times New Roman"/>
        </w:rPr>
        <w:t>);</w:t>
      </w:r>
      <w:proofErr w:type="gramEnd"/>
    </w:p>
    <w:p w14:paraId="7E047CC6"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Social Security </w:t>
      </w:r>
      <w:proofErr w:type="gramStart"/>
      <w:r w:rsidRPr="00834C69">
        <w:rPr>
          <w:rFonts w:ascii="Times New Roman" w:eastAsia="Calibri" w:hAnsi="Times New Roman" w:cs="Times New Roman"/>
        </w:rPr>
        <w:t>number;</w:t>
      </w:r>
      <w:proofErr w:type="gramEnd"/>
    </w:p>
    <w:p w14:paraId="0D33BB6F"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Date of </w:t>
      </w:r>
      <w:proofErr w:type="gramStart"/>
      <w:r w:rsidRPr="00834C69">
        <w:rPr>
          <w:rFonts w:ascii="Times New Roman" w:eastAsia="Calibri" w:hAnsi="Times New Roman" w:cs="Times New Roman"/>
        </w:rPr>
        <w:t>birth;</w:t>
      </w:r>
      <w:proofErr w:type="gramEnd"/>
    </w:p>
    <w:p w14:paraId="14AA3C69"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Addresses for the prior two to five </w:t>
      </w:r>
      <w:proofErr w:type="gramStart"/>
      <w:r w:rsidRPr="00834C69">
        <w:rPr>
          <w:rFonts w:ascii="Times New Roman" w:eastAsia="Calibri" w:hAnsi="Times New Roman" w:cs="Times New Roman"/>
        </w:rPr>
        <w:t>years;</w:t>
      </w:r>
      <w:proofErr w:type="gramEnd"/>
    </w:p>
    <w:p w14:paraId="61DC4CA1"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Proof of current address, such as a current utility bill or telephone </w:t>
      </w:r>
      <w:proofErr w:type="gramStart"/>
      <w:r w:rsidRPr="00834C69">
        <w:rPr>
          <w:rFonts w:ascii="Times New Roman" w:eastAsia="Calibri" w:hAnsi="Times New Roman" w:cs="Times New Roman"/>
        </w:rPr>
        <w:t>bill;</w:t>
      </w:r>
      <w:proofErr w:type="gramEnd"/>
    </w:p>
    <w:p w14:paraId="5B749713"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A legible photocopy of a government-issued identification card (state driver’s license or ID card, etc.); and</w:t>
      </w:r>
    </w:p>
    <w:p w14:paraId="22D4A4E5"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A copy of either the police report, investigative report, or complaint to a law enforcement agency concerning identity theft if they are a victim of identity theft.</w:t>
      </w:r>
    </w:p>
    <w:p w14:paraId="52C6BBBC" w14:textId="77777777" w:rsidR="00CA2B04" w:rsidRPr="00834C69" w:rsidRDefault="00CA2B04" w:rsidP="00CA2B04">
      <w:pPr>
        <w:spacing w:after="0" w:line="240" w:lineRule="auto"/>
        <w:jc w:val="both"/>
        <w:rPr>
          <w:rFonts w:ascii="Times New Roman" w:eastAsia="Calibri" w:hAnsi="Times New Roman" w:cs="Times New Roman"/>
        </w:rPr>
      </w:pPr>
    </w:p>
    <w:p w14:paraId="2D1CED45" w14:textId="77777777" w:rsidR="00CA2B04" w:rsidRPr="00834C69" w:rsidRDefault="00CA2B04" w:rsidP="00CA2B04">
      <w:pPr>
        <w:spacing w:after="0" w:line="240" w:lineRule="auto"/>
        <w:jc w:val="both"/>
        <w:rPr>
          <w:rFonts w:ascii="Times New Roman" w:eastAsia="Calibri" w:hAnsi="Times New Roman" w:cs="Times New Roman"/>
        </w:rPr>
      </w:pPr>
      <w:r w:rsidRPr="00834C69">
        <w:rPr>
          <w:rFonts w:ascii="Times New Roman" w:eastAsia="Calibri" w:hAnsi="Times New Roman" w:cs="Times New Roman"/>
        </w:rPr>
        <w:t>Should consumers wish to place a credit freeze or fraud alert, please contact the three major credit reporting bureaus listed below:</w:t>
      </w:r>
    </w:p>
    <w:p w14:paraId="49C73EF7" w14:textId="77777777" w:rsidR="00CA2B04" w:rsidRPr="00834C69" w:rsidRDefault="00CA2B04" w:rsidP="00CA2B04">
      <w:pPr>
        <w:spacing w:after="0" w:line="240" w:lineRule="auto"/>
        <w:jc w:val="both"/>
        <w:rPr>
          <w:rFonts w:ascii="Times New Roman" w:eastAsia="Calibri" w:hAnsi="Times New Roman" w:cs="Times New Roman"/>
        </w:rPr>
      </w:pPr>
    </w:p>
    <w:tbl>
      <w:tblPr>
        <w:tblW w:w="10360" w:type="dxa"/>
        <w:jc w:val="center"/>
        <w:tblLook w:val="04A0" w:firstRow="1" w:lastRow="0" w:firstColumn="1" w:lastColumn="0" w:noHBand="0" w:noVBand="1"/>
      </w:tblPr>
      <w:tblGrid>
        <w:gridCol w:w="3913"/>
        <w:gridCol w:w="3070"/>
        <w:gridCol w:w="3377"/>
      </w:tblGrid>
      <w:tr w:rsidR="00CA2B04" w:rsidRPr="00834C69" w14:paraId="340C091A" w14:textId="77777777" w:rsidTr="00CA2B04">
        <w:trPr>
          <w:trHeight w:val="290"/>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7BC76DD5" w14:textId="77777777" w:rsidR="00CA2B04" w:rsidRPr="00834C69" w:rsidRDefault="00CA2B04">
            <w:pPr>
              <w:spacing w:after="0" w:line="240" w:lineRule="auto"/>
              <w:jc w:val="center"/>
              <w:rPr>
                <w:rFonts w:ascii="Times New Roman" w:eastAsia="Times New Roman" w:hAnsi="Times New Roman" w:cs="Times New Roman"/>
                <w:b/>
                <w:bCs/>
              </w:rPr>
            </w:pPr>
            <w:r w:rsidRPr="00834C69">
              <w:rPr>
                <w:rFonts w:ascii="Times New Roman" w:eastAsia="Times New Roman" w:hAnsi="Times New Roman" w:cs="Times New Roman"/>
                <w:b/>
                <w:bCs/>
              </w:rPr>
              <w:t>Equifax</w:t>
            </w:r>
          </w:p>
        </w:tc>
        <w:tc>
          <w:tcPr>
            <w:tcW w:w="0" w:type="auto"/>
            <w:tcBorders>
              <w:top w:val="single" w:sz="4" w:space="0" w:color="auto"/>
              <w:left w:val="single" w:sz="4" w:space="0" w:color="auto"/>
              <w:bottom w:val="single" w:sz="4" w:space="0" w:color="auto"/>
              <w:right w:val="single" w:sz="4" w:space="0" w:color="auto"/>
            </w:tcBorders>
            <w:vAlign w:val="bottom"/>
            <w:hideMark/>
          </w:tcPr>
          <w:p w14:paraId="2CCD77FF" w14:textId="77777777" w:rsidR="00CA2B04" w:rsidRPr="00834C69" w:rsidRDefault="00CA2B04">
            <w:pPr>
              <w:spacing w:after="0" w:line="240" w:lineRule="auto"/>
              <w:jc w:val="center"/>
              <w:rPr>
                <w:rFonts w:ascii="Times New Roman" w:eastAsia="Times New Roman" w:hAnsi="Times New Roman" w:cs="Times New Roman"/>
                <w:b/>
                <w:bCs/>
              </w:rPr>
            </w:pPr>
            <w:r w:rsidRPr="00834C69">
              <w:rPr>
                <w:rFonts w:ascii="Times New Roman" w:eastAsia="Times New Roman" w:hAnsi="Times New Roman" w:cs="Times New Roman"/>
                <w:b/>
                <w:bCs/>
              </w:rPr>
              <w:t>Experian</w:t>
            </w:r>
          </w:p>
        </w:tc>
        <w:tc>
          <w:tcPr>
            <w:tcW w:w="0" w:type="auto"/>
            <w:tcBorders>
              <w:top w:val="single" w:sz="4" w:space="0" w:color="auto"/>
              <w:left w:val="single" w:sz="4" w:space="0" w:color="auto"/>
              <w:bottom w:val="single" w:sz="4" w:space="0" w:color="auto"/>
              <w:right w:val="single" w:sz="4" w:space="0" w:color="auto"/>
            </w:tcBorders>
            <w:vAlign w:val="bottom"/>
            <w:hideMark/>
          </w:tcPr>
          <w:p w14:paraId="61812F9A" w14:textId="77777777" w:rsidR="00CA2B04" w:rsidRPr="00834C69" w:rsidRDefault="00CA2B04">
            <w:pPr>
              <w:spacing w:after="0" w:line="240" w:lineRule="auto"/>
              <w:jc w:val="center"/>
              <w:rPr>
                <w:rFonts w:ascii="Times New Roman" w:eastAsia="Times New Roman" w:hAnsi="Times New Roman" w:cs="Times New Roman"/>
                <w:b/>
                <w:bCs/>
              </w:rPr>
            </w:pPr>
            <w:r w:rsidRPr="00834C69">
              <w:rPr>
                <w:rFonts w:ascii="Times New Roman" w:eastAsia="Times New Roman" w:hAnsi="Times New Roman" w:cs="Times New Roman"/>
                <w:b/>
                <w:bCs/>
              </w:rPr>
              <w:t>TransUnion</w:t>
            </w:r>
          </w:p>
        </w:tc>
      </w:tr>
      <w:tr w:rsidR="00CA2B04" w:rsidRPr="00834C69" w14:paraId="27CF33C1" w14:textId="77777777" w:rsidTr="00CA2B04">
        <w:trPr>
          <w:trHeight w:val="290"/>
          <w:jc w:val="center"/>
        </w:trPr>
        <w:tc>
          <w:tcPr>
            <w:tcW w:w="0" w:type="auto"/>
            <w:tcBorders>
              <w:top w:val="nil"/>
              <w:left w:val="single" w:sz="4" w:space="0" w:color="auto"/>
              <w:bottom w:val="single" w:sz="4" w:space="0" w:color="auto"/>
              <w:right w:val="single" w:sz="4" w:space="0" w:color="auto"/>
            </w:tcBorders>
            <w:vAlign w:val="bottom"/>
            <w:hideMark/>
          </w:tcPr>
          <w:p w14:paraId="4CC60256"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https://www.equifax.com/personal/credit-report-services/</w:t>
            </w:r>
          </w:p>
        </w:tc>
        <w:tc>
          <w:tcPr>
            <w:tcW w:w="0" w:type="auto"/>
            <w:tcBorders>
              <w:top w:val="nil"/>
              <w:left w:val="single" w:sz="4" w:space="0" w:color="auto"/>
              <w:bottom w:val="single" w:sz="4" w:space="0" w:color="auto"/>
              <w:right w:val="single" w:sz="4" w:space="0" w:color="auto"/>
            </w:tcBorders>
            <w:vAlign w:val="bottom"/>
            <w:hideMark/>
          </w:tcPr>
          <w:p w14:paraId="6354798D"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https://www.experian.com/help/</w:t>
            </w:r>
          </w:p>
        </w:tc>
        <w:tc>
          <w:tcPr>
            <w:tcW w:w="0" w:type="auto"/>
            <w:tcBorders>
              <w:top w:val="nil"/>
              <w:left w:val="single" w:sz="4" w:space="0" w:color="auto"/>
              <w:bottom w:val="single" w:sz="4" w:space="0" w:color="auto"/>
              <w:right w:val="single" w:sz="4" w:space="0" w:color="auto"/>
            </w:tcBorders>
            <w:vAlign w:val="bottom"/>
            <w:hideMark/>
          </w:tcPr>
          <w:p w14:paraId="3AC80E09"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https://www.transunion.com/credit-help</w:t>
            </w:r>
          </w:p>
        </w:tc>
      </w:tr>
      <w:tr w:rsidR="00CA2B04" w:rsidRPr="00834C69" w14:paraId="77697E77" w14:textId="77777777" w:rsidTr="00CA2B04">
        <w:trPr>
          <w:trHeight w:val="290"/>
          <w:jc w:val="center"/>
        </w:trPr>
        <w:tc>
          <w:tcPr>
            <w:tcW w:w="0" w:type="auto"/>
            <w:tcBorders>
              <w:top w:val="nil"/>
              <w:left w:val="single" w:sz="4" w:space="0" w:color="auto"/>
              <w:bottom w:val="single" w:sz="4" w:space="0" w:color="auto"/>
              <w:right w:val="single" w:sz="4" w:space="0" w:color="auto"/>
            </w:tcBorders>
            <w:vAlign w:val="bottom"/>
            <w:hideMark/>
          </w:tcPr>
          <w:p w14:paraId="53014DB3"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1-888-298-0045</w:t>
            </w:r>
          </w:p>
        </w:tc>
        <w:tc>
          <w:tcPr>
            <w:tcW w:w="0" w:type="auto"/>
            <w:tcBorders>
              <w:top w:val="nil"/>
              <w:left w:val="single" w:sz="4" w:space="0" w:color="auto"/>
              <w:bottom w:val="single" w:sz="4" w:space="0" w:color="auto"/>
              <w:right w:val="single" w:sz="4" w:space="0" w:color="auto"/>
            </w:tcBorders>
            <w:vAlign w:val="bottom"/>
            <w:hideMark/>
          </w:tcPr>
          <w:p w14:paraId="740EBD04"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1-888-397-3742</w:t>
            </w:r>
          </w:p>
        </w:tc>
        <w:tc>
          <w:tcPr>
            <w:tcW w:w="0" w:type="auto"/>
            <w:tcBorders>
              <w:top w:val="nil"/>
              <w:left w:val="single" w:sz="4" w:space="0" w:color="auto"/>
              <w:bottom w:val="single" w:sz="4" w:space="0" w:color="auto"/>
              <w:right w:val="single" w:sz="4" w:space="0" w:color="auto"/>
            </w:tcBorders>
            <w:vAlign w:val="bottom"/>
            <w:hideMark/>
          </w:tcPr>
          <w:p w14:paraId="74763F5B"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1-800-916-8800</w:t>
            </w:r>
          </w:p>
        </w:tc>
      </w:tr>
      <w:tr w:rsidR="00CA2B04" w:rsidRPr="00834C69" w14:paraId="049B1C1E" w14:textId="77777777" w:rsidTr="00CA2B04">
        <w:trPr>
          <w:trHeight w:val="290"/>
          <w:jc w:val="center"/>
        </w:trPr>
        <w:tc>
          <w:tcPr>
            <w:tcW w:w="0" w:type="auto"/>
            <w:tcBorders>
              <w:top w:val="nil"/>
              <w:left w:val="single" w:sz="4" w:space="0" w:color="auto"/>
              <w:bottom w:val="single" w:sz="4" w:space="0" w:color="auto"/>
              <w:right w:val="single" w:sz="4" w:space="0" w:color="auto"/>
            </w:tcBorders>
            <w:vAlign w:val="bottom"/>
            <w:hideMark/>
          </w:tcPr>
          <w:p w14:paraId="2525978A"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Equifax Fraud Alert, P.O. Box 105069 Atlanta, GA 30348-5069</w:t>
            </w:r>
          </w:p>
        </w:tc>
        <w:tc>
          <w:tcPr>
            <w:tcW w:w="0" w:type="auto"/>
            <w:tcBorders>
              <w:top w:val="nil"/>
              <w:left w:val="single" w:sz="4" w:space="0" w:color="auto"/>
              <w:bottom w:val="single" w:sz="4" w:space="0" w:color="auto"/>
              <w:right w:val="single" w:sz="4" w:space="0" w:color="auto"/>
            </w:tcBorders>
            <w:vAlign w:val="bottom"/>
            <w:hideMark/>
          </w:tcPr>
          <w:p w14:paraId="2E3349CC"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Experian Fraud Alert, P.O. Box 9554, Allen, TX 75013</w:t>
            </w:r>
          </w:p>
        </w:tc>
        <w:tc>
          <w:tcPr>
            <w:tcW w:w="0" w:type="auto"/>
            <w:tcBorders>
              <w:top w:val="nil"/>
              <w:left w:val="single" w:sz="4" w:space="0" w:color="auto"/>
              <w:bottom w:val="single" w:sz="4" w:space="0" w:color="auto"/>
              <w:right w:val="single" w:sz="4" w:space="0" w:color="auto"/>
            </w:tcBorders>
            <w:vAlign w:val="bottom"/>
            <w:hideMark/>
          </w:tcPr>
          <w:p w14:paraId="00A2E796"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TransUnion Fraud Alert, P.O. Box 2000, Chester, PA 19016</w:t>
            </w:r>
          </w:p>
        </w:tc>
      </w:tr>
      <w:tr w:rsidR="00CA2B04" w:rsidRPr="00834C69" w14:paraId="53B7CC39" w14:textId="77777777" w:rsidTr="00CA2B04">
        <w:trPr>
          <w:trHeight w:val="290"/>
          <w:jc w:val="center"/>
        </w:trPr>
        <w:tc>
          <w:tcPr>
            <w:tcW w:w="0" w:type="auto"/>
            <w:tcBorders>
              <w:top w:val="nil"/>
              <w:left w:val="single" w:sz="4" w:space="0" w:color="auto"/>
              <w:bottom w:val="single" w:sz="4" w:space="0" w:color="auto"/>
              <w:right w:val="single" w:sz="4" w:space="0" w:color="auto"/>
            </w:tcBorders>
            <w:vAlign w:val="bottom"/>
            <w:hideMark/>
          </w:tcPr>
          <w:p w14:paraId="4D926E56"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Equifax Credit Freeze, P.O. Box 105788 Atlanta, GA 30348-5788</w:t>
            </w:r>
          </w:p>
        </w:tc>
        <w:tc>
          <w:tcPr>
            <w:tcW w:w="0" w:type="auto"/>
            <w:tcBorders>
              <w:top w:val="nil"/>
              <w:left w:val="single" w:sz="4" w:space="0" w:color="auto"/>
              <w:bottom w:val="single" w:sz="4" w:space="0" w:color="auto"/>
              <w:right w:val="single" w:sz="4" w:space="0" w:color="auto"/>
            </w:tcBorders>
            <w:vAlign w:val="bottom"/>
            <w:hideMark/>
          </w:tcPr>
          <w:p w14:paraId="059FAA80"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Experian Credit Freeze, P.O. Box 9554, Allen, TX 75013</w:t>
            </w:r>
          </w:p>
        </w:tc>
        <w:tc>
          <w:tcPr>
            <w:tcW w:w="0" w:type="auto"/>
            <w:tcBorders>
              <w:top w:val="nil"/>
              <w:left w:val="single" w:sz="4" w:space="0" w:color="auto"/>
              <w:bottom w:val="single" w:sz="4" w:space="0" w:color="auto"/>
              <w:right w:val="single" w:sz="4" w:space="0" w:color="auto"/>
            </w:tcBorders>
            <w:vAlign w:val="bottom"/>
            <w:hideMark/>
          </w:tcPr>
          <w:p w14:paraId="595CAF24"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TransUnion Credit Freeze, P.O. Box 160, Woodlyn, PA 19094</w:t>
            </w:r>
          </w:p>
        </w:tc>
      </w:tr>
    </w:tbl>
    <w:p w14:paraId="4D227FDF" w14:textId="77777777" w:rsidR="00CA2B04" w:rsidRPr="00834C69" w:rsidRDefault="00CA2B04" w:rsidP="00CA2B04">
      <w:pPr>
        <w:spacing w:after="0" w:line="240" w:lineRule="auto"/>
        <w:jc w:val="both"/>
        <w:rPr>
          <w:rFonts w:ascii="Times New Roman" w:eastAsia="Yu Mincho" w:hAnsi="Times New Roman" w:cs="Times New Roman"/>
        </w:rPr>
      </w:pPr>
    </w:p>
    <w:p w14:paraId="3F906DB2" w14:textId="77777777" w:rsidR="00CA2B04" w:rsidRPr="00834C69" w:rsidRDefault="00CA2B04" w:rsidP="00CA2B04">
      <w:pPr>
        <w:tabs>
          <w:tab w:val="left" w:pos="720"/>
          <w:tab w:val="center" w:pos="4320"/>
          <w:tab w:val="right" w:pos="8640"/>
        </w:tabs>
        <w:spacing w:after="0" w:line="240" w:lineRule="auto"/>
        <w:jc w:val="both"/>
        <w:rPr>
          <w:rFonts w:ascii="Times New Roman" w:eastAsia="Calibri" w:hAnsi="Times New Roman" w:cs="Times New Roman"/>
          <w:b/>
          <w:u w:val="single"/>
        </w:rPr>
      </w:pPr>
      <w:r w:rsidRPr="00834C69">
        <w:rPr>
          <w:rFonts w:ascii="Times New Roman" w:eastAsia="Calibri" w:hAnsi="Times New Roman" w:cs="Times New Roman"/>
          <w:b/>
          <w:u w:val="single"/>
        </w:rPr>
        <w:t>Additional Information</w:t>
      </w:r>
    </w:p>
    <w:p w14:paraId="22CD1DC8" w14:textId="77777777" w:rsidR="00CA2B04" w:rsidRPr="00834C69" w:rsidRDefault="00CA2B04" w:rsidP="00CA2B04">
      <w:pPr>
        <w:tabs>
          <w:tab w:val="left" w:pos="720"/>
          <w:tab w:val="center" w:pos="4320"/>
          <w:tab w:val="right" w:pos="8640"/>
        </w:tabs>
        <w:spacing w:after="0" w:line="240" w:lineRule="auto"/>
        <w:jc w:val="both"/>
        <w:rPr>
          <w:rFonts w:ascii="Times New Roman" w:eastAsia="Calibri" w:hAnsi="Times New Roman" w:cs="Times New Roman"/>
        </w:rPr>
      </w:pPr>
    </w:p>
    <w:p w14:paraId="31FC4C83" w14:textId="5817DBB4" w:rsidR="00CA2B04" w:rsidRPr="00834C69" w:rsidRDefault="00CA2B04" w:rsidP="00CA2B04">
      <w:pPr>
        <w:tabs>
          <w:tab w:val="left" w:pos="720"/>
          <w:tab w:val="center" w:pos="4320"/>
          <w:tab w:val="right" w:pos="8640"/>
        </w:tabs>
        <w:spacing w:after="0" w:line="240" w:lineRule="auto"/>
        <w:jc w:val="both"/>
        <w:rPr>
          <w:rFonts w:ascii="Times New Roman" w:eastAsia="Calibri" w:hAnsi="Times New Roman" w:cs="Times New Roman"/>
          <w:b/>
        </w:rPr>
      </w:pPr>
      <w:r w:rsidRPr="00834C69">
        <w:rPr>
          <w:rFonts w:ascii="Times New Roman" w:eastAsia="Calibri" w:hAnsi="Times New Roman" w:cs="Times New Roman"/>
        </w:rPr>
        <w:t xml:space="preserve">Consumers may further educate themselves regarding identity theft, fraud alerts, credit freezes, and the steps they can take to protect your personal information by contacting the consumer reporting bureaus, the Federal Trade Commission, or their state </w:t>
      </w:r>
      <w:r w:rsidR="00CD263D">
        <w:rPr>
          <w:rFonts w:ascii="Times New Roman" w:eastAsia="Calibri" w:hAnsi="Times New Roman" w:cs="Times New Roman"/>
        </w:rPr>
        <w:t>a</w:t>
      </w:r>
      <w:r w:rsidRPr="00834C69">
        <w:rPr>
          <w:rFonts w:ascii="Times New Roman" w:eastAsia="Calibri" w:hAnsi="Times New Roman" w:cs="Times New Roman"/>
        </w:rPr>
        <w:t xml:space="preserve">ttorney </w:t>
      </w:r>
      <w:r w:rsidR="00CD263D">
        <w:rPr>
          <w:rFonts w:ascii="Times New Roman" w:eastAsia="Calibri" w:hAnsi="Times New Roman" w:cs="Times New Roman"/>
        </w:rPr>
        <w:t>g</w:t>
      </w:r>
      <w:r w:rsidRPr="00834C69">
        <w:rPr>
          <w:rFonts w:ascii="Times New Roman" w:eastAsia="Calibri" w:hAnsi="Times New Roman" w:cs="Times New Roman"/>
        </w:rPr>
        <w:t>eneral.</w:t>
      </w:r>
      <w:r w:rsidRPr="00834C69">
        <w:rPr>
          <w:rFonts w:ascii="Times New Roman" w:eastAsia="Calibri" w:hAnsi="Times New Roman" w:cs="Times New Roman"/>
          <w:b/>
        </w:rPr>
        <w:t xml:space="preserve"> </w:t>
      </w:r>
      <w:r w:rsidRPr="00834C69">
        <w:rPr>
          <w:rFonts w:ascii="Times New Roman" w:eastAsia="Calibri" w:hAnsi="Times New Roman" w:cs="Times New Roman"/>
        </w:rPr>
        <w:t xml:space="preserve">The Federal Trade Commission may be reached at: 600 Pennsylvania Avenue NW, Washington, D.C. 20580; </w:t>
      </w:r>
      <w:r w:rsidRPr="00834C69">
        <w:rPr>
          <w:rFonts w:ascii="Times New Roman" w:eastAsia="Calibri" w:hAnsi="Times New Roman" w:cs="Times New Roman"/>
          <w:u w:val="single"/>
        </w:rPr>
        <w:t>www.identitytheft.gov</w:t>
      </w:r>
      <w:r w:rsidRPr="00834C69">
        <w:rPr>
          <w:rFonts w:ascii="Times New Roman" w:eastAsia="Calibri" w:hAnsi="Times New Roman" w:cs="Times New Roman"/>
        </w:rPr>
        <w:t xml:space="preserve">; 1-877-ID-THEFT (1-877-438-4338); and TTY: 1-866-653-4261. The Federal Trade Commission also encourages those who discover that their information has been misused to file a complaint with them. Consumers can obtain further information on how to file such a complaint by way of the contact information listed above. Consumers have the right to file a police report if they ever experience identity theft or fraud. Please note that </w:t>
      </w:r>
      <w:proofErr w:type="gramStart"/>
      <w:r w:rsidRPr="00834C69">
        <w:rPr>
          <w:rFonts w:ascii="Times New Roman" w:eastAsia="Calibri" w:hAnsi="Times New Roman" w:cs="Times New Roman"/>
        </w:rPr>
        <w:t>in order to</w:t>
      </w:r>
      <w:proofErr w:type="gramEnd"/>
      <w:r w:rsidRPr="00834C69">
        <w:rPr>
          <w:rFonts w:ascii="Times New Roman" w:eastAsia="Calibri" w:hAnsi="Times New Roman" w:cs="Times New Roman"/>
        </w:rPr>
        <w:t xml:space="preserve"> file a report with law enforcement for identity theft, consumers will likely need to provide some proof that they have been a victim. Instances of known or suspected identity theft should also be reported to law enforcement and the relevant state </w:t>
      </w:r>
      <w:r w:rsidR="00CD263D">
        <w:rPr>
          <w:rFonts w:ascii="Times New Roman" w:eastAsia="Calibri" w:hAnsi="Times New Roman" w:cs="Times New Roman"/>
        </w:rPr>
        <w:t>a</w:t>
      </w:r>
      <w:r w:rsidRPr="00834C69">
        <w:rPr>
          <w:rFonts w:ascii="Times New Roman" w:eastAsia="Calibri" w:hAnsi="Times New Roman" w:cs="Times New Roman"/>
        </w:rPr>
        <w:t xml:space="preserve">ttorney </w:t>
      </w:r>
      <w:r w:rsidR="00CD263D">
        <w:rPr>
          <w:rFonts w:ascii="Times New Roman" w:eastAsia="Calibri" w:hAnsi="Times New Roman" w:cs="Times New Roman"/>
        </w:rPr>
        <w:t>g</w:t>
      </w:r>
      <w:r w:rsidRPr="00834C69">
        <w:rPr>
          <w:rFonts w:ascii="Times New Roman" w:eastAsia="Calibri" w:hAnsi="Times New Roman" w:cs="Times New Roman"/>
        </w:rPr>
        <w:t xml:space="preserve">eneral. </w:t>
      </w:r>
      <w:r w:rsidRPr="00834C69">
        <w:rPr>
          <w:rFonts w:ascii="Times New Roman" w:eastAsia="Times New Roman" w:hAnsi="Times New Roman" w:cs="Times New Roman"/>
        </w:rPr>
        <w:t>This notice has not been delayed by law enforcement.</w:t>
      </w:r>
    </w:p>
    <w:p w14:paraId="371002AD" w14:textId="77777777" w:rsidR="00CA2B04" w:rsidRPr="00834C69"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p>
    <w:p w14:paraId="7C436C74" w14:textId="77777777" w:rsidR="00CA2B04" w:rsidRPr="00834C69" w:rsidRDefault="00CA2B04" w:rsidP="00CA2B04">
      <w:pPr>
        <w:spacing w:after="0" w:line="240" w:lineRule="auto"/>
        <w:jc w:val="both"/>
        <w:rPr>
          <w:rFonts w:ascii="Times New Roman" w:eastAsia="Yu Mincho" w:hAnsi="Times New Roman" w:cs="Times New Roman"/>
        </w:rPr>
      </w:pPr>
      <w:r w:rsidRPr="00834C69">
        <w:rPr>
          <w:rFonts w:ascii="Times New Roman" w:eastAsia="Calibri" w:hAnsi="Times New Roman" w:cs="Times New Roman"/>
          <w:i/>
          <w:iCs/>
        </w:rPr>
        <w:t>For District of Columbia residents</w:t>
      </w:r>
      <w:r w:rsidRPr="00834C69">
        <w:rPr>
          <w:rFonts w:ascii="Times New Roman" w:eastAsia="Calibri" w:hAnsi="Times New Roman" w:cs="Times New Roman"/>
        </w:rPr>
        <w:t>, the District of Columbia Attorney General may be contacted at: 400 6th Street, NW, Washington, D.C. 20001; 202-727-3400; and oag.dc.gov.</w:t>
      </w:r>
    </w:p>
    <w:p w14:paraId="41A49487" w14:textId="77777777" w:rsidR="00CA2B04" w:rsidRPr="00834C69" w:rsidRDefault="00CA2B04" w:rsidP="00CA2B04">
      <w:pPr>
        <w:spacing w:after="0" w:line="240" w:lineRule="auto"/>
        <w:jc w:val="both"/>
        <w:rPr>
          <w:rFonts w:ascii="Times New Roman" w:eastAsia="Calibri" w:hAnsi="Times New Roman" w:cs="Times New Roman"/>
        </w:rPr>
      </w:pPr>
    </w:p>
    <w:p w14:paraId="61E2D895" w14:textId="4ED03C1D" w:rsidR="00CA2B04"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r w:rsidRPr="00834C69">
        <w:rPr>
          <w:rFonts w:ascii="Times New Roman" w:eastAsia="Times New Roman" w:hAnsi="Times New Roman" w:cs="Times New Roman"/>
          <w:i/>
        </w:rPr>
        <w:t>For Maryland residents</w:t>
      </w:r>
      <w:r w:rsidRPr="00834C69">
        <w:rPr>
          <w:rFonts w:ascii="Times New Roman" w:eastAsia="Times New Roman" w:hAnsi="Times New Roman" w:cs="Times New Roman"/>
        </w:rPr>
        <w:t xml:space="preserve">, the Maryland Attorney General may be contacted at: 200 St. Paul Place, 16th Floor, Baltimore, MD 21202; 1-410-528-8662 or </w:t>
      </w:r>
      <w:r w:rsidRPr="00834C69">
        <w:rPr>
          <w:rFonts w:ascii="Times New Roman" w:eastAsia="Calibri" w:hAnsi="Times New Roman" w:cs="Times New Roman"/>
        </w:rPr>
        <w:t>1-888-743-0023</w:t>
      </w:r>
      <w:r w:rsidRPr="00834C69">
        <w:rPr>
          <w:rFonts w:ascii="Times New Roman" w:eastAsia="Times New Roman" w:hAnsi="Times New Roman" w:cs="Times New Roman"/>
        </w:rPr>
        <w:t xml:space="preserve">; and </w:t>
      </w:r>
      <w:hyperlink r:id="rId13" w:history="1">
        <w:r w:rsidR="00737119" w:rsidRPr="005C5657">
          <w:rPr>
            <w:rStyle w:val="Hyperlink"/>
            <w:rFonts w:ascii="Times New Roman" w:eastAsia="Calibri" w:hAnsi="Times New Roman" w:cs="Times New Roman"/>
          </w:rPr>
          <w:t>https://www.marylandattorneygeneral.gov/</w:t>
        </w:r>
      </w:hyperlink>
      <w:r w:rsidRPr="00834C69">
        <w:rPr>
          <w:rFonts w:ascii="Times New Roman" w:eastAsia="Times New Roman" w:hAnsi="Times New Roman" w:cs="Times New Roman"/>
        </w:rPr>
        <w:t>.</w:t>
      </w:r>
    </w:p>
    <w:p w14:paraId="476E5FCB" w14:textId="77777777" w:rsidR="00737119" w:rsidRDefault="00737119" w:rsidP="00CA2B04">
      <w:pPr>
        <w:tabs>
          <w:tab w:val="left" w:pos="720"/>
          <w:tab w:val="center" w:pos="4320"/>
          <w:tab w:val="right" w:pos="8640"/>
        </w:tabs>
        <w:spacing w:after="0" w:line="240" w:lineRule="auto"/>
        <w:jc w:val="both"/>
        <w:rPr>
          <w:rFonts w:ascii="Times New Roman" w:eastAsia="Times New Roman" w:hAnsi="Times New Roman" w:cs="Times New Roman"/>
        </w:rPr>
      </w:pPr>
    </w:p>
    <w:p w14:paraId="4F99E3C3" w14:textId="15AE9A51" w:rsidR="00737119" w:rsidRPr="00932463" w:rsidRDefault="00026E3A" w:rsidP="00737119">
      <w:pPr>
        <w:spacing w:after="0" w:line="240" w:lineRule="auto"/>
        <w:jc w:val="both"/>
        <w:rPr>
          <w:rFonts w:ascii="Times New Roman" w:hAnsi="Times New Roman" w:cs="Times New Roman"/>
        </w:rPr>
      </w:pPr>
      <w:bookmarkStart w:id="4" w:name="_Hlk138926800"/>
      <w:r>
        <w:rPr>
          <w:rFonts w:ascii="Times New Roman" w:hAnsi="Times New Roman" w:cs="Times New Roman"/>
          <w:i/>
          <w:iCs/>
        </w:rPr>
        <w:t xml:space="preserve">For </w:t>
      </w:r>
      <w:r w:rsidR="00737119" w:rsidRPr="00737119">
        <w:rPr>
          <w:rFonts w:ascii="Times New Roman" w:hAnsi="Times New Roman" w:cs="Times New Roman"/>
          <w:i/>
          <w:iCs/>
        </w:rPr>
        <w:t xml:space="preserve">Massachusetts </w:t>
      </w:r>
      <w:r>
        <w:rPr>
          <w:rFonts w:ascii="Times New Roman" w:hAnsi="Times New Roman" w:cs="Times New Roman"/>
          <w:i/>
          <w:iCs/>
        </w:rPr>
        <w:t>residents</w:t>
      </w:r>
      <w:r w:rsidR="00737119" w:rsidRPr="00932463">
        <w:rPr>
          <w:rFonts w:ascii="Times New Roman" w:hAnsi="Times New Roman" w:cs="Times New Roman"/>
        </w:rPr>
        <w:t xml:space="preserve">, you have the right to obtain any police report filed </w:t>
      </w:r>
      <w:proofErr w:type="gramStart"/>
      <w:r w:rsidR="00737119" w:rsidRPr="00932463">
        <w:rPr>
          <w:rFonts w:ascii="Times New Roman" w:hAnsi="Times New Roman" w:cs="Times New Roman"/>
        </w:rPr>
        <w:t>in regard to</w:t>
      </w:r>
      <w:proofErr w:type="gramEnd"/>
      <w:r w:rsidR="00737119" w:rsidRPr="00932463">
        <w:rPr>
          <w:rFonts w:ascii="Times New Roman" w:hAnsi="Times New Roman" w:cs="Times New Roman"/>
        </w:rPr>
        <w:t xml:space="preserve"> this event. If you are the victim of identity theft, you also have the right to file a police report and obtain a copy of it.</w:t>
      </w:r>
    </w:p>
    <w:bookmarkEnd w:id="4"/>
    <w:p w14:paraId="569BA84A" w14:textId="77777777" w:rsidR="00CA2B04" w:rsidRPr="00834C69"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p>
    <w:p w14:paraId="2C9408C2" w14:textId="77777777" w:rsidR="00CA2B04" w:rsidRPr="00834C69" w:rsidRDefault="00CA2B04" w:rsidP="00CA2B04">
      <w:pPr>
        <w:tabs>
          <w:tab w:val="left" w:pos="720"/>
          <w:tab w:val="center" w:pos="4320"/>
          <w:tab w:val="right" w:pos="8640"/>
        </w:tabs>
        <w:spacing w:after="0" w:line="240" w:lineRule="auto"/>
        <w:jc w:val="both"/>
        <w:rPr>
          <w:rFonts w:ascii="Times New Roman" w:eastAsia="Arial" w:hAnsi="Times New Roman" w:cs="Times New Roman"/>
          <w:spacing w:val="-1"/>
        </w:rPr>
      </w:pPr>
      <w:r w:rsidRPr="00834C69">
        <w:rPr>
          <w:rFonts w:ascii="Times New Roman" w:eastAsia="Arial" w:hAnsi="Times New Roman" w:cs="Times New Roman"/>
          <w:bCs/>
          <w:i/>
          <w:iCs/>
          <w:spacing w:val="-1"/>
        </w:rPr>
        <w:t>For New Mexico residents</w:t>
      </w:r>
      <w:r w:rsidRPr="00834C69">
        <w:rPr>
          <w:rFonts w:ascii="Times New Roman" w:eastAsia="Arial" w:hAnsi="Times New Roman" w:cs="Times New Roman"/>
          <w:bCs/>
          <w:spacing w:val="-1"/>
        </w:rPr>
        <w:t>,</w:t>
      </w:r>
      <w:r w:rsidRPr="00834C69">
        <w:rPr>
          <w:rFonts w:ascii="Times New Roman" w:eastAsia="Arial" w:hAnsi="Times New Roman" w:cs="Times New Roman"/>
          <w:b/>
          <w:spacing w:val="-1"/>
        </w:rPr>
        <w:t xml:space="preserve"> </w:t>
      </w:r>
      <w:r w:rsidRPr="00834C69">
        <w:rPr>
          <w:rFonts w:ascii="Times New Roman" w:eastAsia="Arial" w:hAnsi="Times New Roman" w:cs="Times New Roman"/>
          <w:spacing w:val="-1"/>
        </w:rPr>
        <w:t>consumers have rights pursuant to the Fair Credit Reporting Act, such as the right to be told if information in their credit file has been used against them, the right to know what is in their credit file, the right to ask for their credit score, and the right to dispute incomplete or inaccurate information. Further, pursuant to the Fair Credit Reporting Act, the consumer reporting bureaus must correct or delete inaccurate, incomplete, or unverifiable information; consumer reporting agencies may not report outdated negative information; access to consumers’ files is limited; consumers must give consent for credit reports to be provided to employers; consumers may limit “prescreened” offers of credit and insurance based on information in their credit report; and consumers may seek damages from violators. Consumers may have additional rights under the Fair Credit Reporting Act not summarized here. Identity theft victims and active-duty military personnel have specific additional rights pursuant to the Fair Credit Reporting Act. We encourage consumers to review their rights pursuant to the Fair Credit Reporting Act by visiting www.consumerfinance.gov/f/201504_cfpb_summary_your-rights-</w:t>
      </w:r>
      <w:r w:rsidRPr="00834C69">
        <w:rPr>
          <w:rFonts w:ascii="Times New Roman" w:eastAsia="Arial" w:hAnsi="Times New Roman" w:cs="Times New Roman"/>
          <w:spacing w:val="-1"/>
        </w:rPr>
        <w:lastRenderedPageBreak/>
        <w:t>under-fcra.pdf, or by writing Consumer Response Center, Room 130-A, Federal Trade Commission, 600 Pennsylvania Ave. N.W., Washington, D.C. 20580.</w:t>
      </w:r>
    </w:p>
    <w:p w14:paraId="4620C734" w14:textId="77777777" w:rsidR="00CA2B04" w:rsidRPr="00834C69" w:rsidRDefault="00CA2B04" w:rsidP="00CA2B04">
      <w:pPr>
        <w:tabs>
          <w:tab w:val="left" w:pos="720"/>
          <w:tab w:val="center" w:pos="4320"/>
          <w:tab w:val="right" w:pos="8640"/>
        </w:tabs>
        <w:spacing w:after="0" w:line="240" w:lineRule="auto"/>
        <w:jc w:val="both"/>
        <w:rPr>
          <w:rFonts w:ascii="Times New Roman" w:eastAsia="Arial" w:hAnsi="Times New Roman" w:cs="Times New Roman"/>
          <w:spacing w:val="-1"/>
        </w:rPr>
      </w:pPr>
    </w:p>
    <w:p w14:paraId="7286EFBA" w14:textId="77777777" w:rsidR="00CA2B04" w:rsidRPr="00834C69"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r w:rsidRPr="00834C69">
        <w:rPr>
          <w:rFonts w:ascii="Times New Roman" w:eastAsia="Calibri" w:hAnsi="Times New Roman" w:cs="Times New Roman"/>
          <w:i/>
          <w:iCs/>
          <w:lang w:val="x-none"/>
        </w:rPr>
        <w:t xml:space="preserve">For New York residents, </w:t>
      </w:r>
      <w:r w:rsidRPr="00834C69">
        <w:rPr>
          <w:rFonts w:ascii="Times New Roman" w:eastAsia="Calibri" w:hAnsi="Times New Roman" w:cs="Times New Roman"/>
          <w:lang w:val="x-none"/>
        </w:rPr>
        <w:t xml:space="preserve">the </w:t>
      </w:r>
      <w:r w:rsidRPr="00834C69">
        <w:rPr>
          <w:rFonts w:ascii="Times New Roman" w:eastAsia="Calibri" w:hAnsi="Times New Roman" w:cs="Times New Roman"/>
        </w:rPr>
        <w:t xml:space="preserve">New York </w:t>
      </w:r>
      <w:r w:rsidRPr="00834C69">
        <w:rPr>
          <w:rFonts w:ascii="Times New Roman" w:eastAsia="Calibri" w:hAnsi="Times New Roman" w:cs="Times New Roman"/>
          <w:lang w:val="x-none"/>
        </w:rPr>
        <w:t>Attorney General may be contacted at: Office of the Attorney General, The Capitol, Albany, NY 12224-0341; 1-800-771-7755;</w:t>
      </w:r>
      <w:r w:rsidRPr="00834C69">
        <w:rPr>
          <w:rFonts w:ascii="Times New Roman" w:eastAsia="Calibri" w:hAnsi="Times New Roman" w:cs="Times New Roman"/>
        </w:rPr>
        <w:t xml:space="preserve"> or</w:t>
      </w:r>
      <w:r w:rsidRPr="00834C69">
        <w:rPr>
          <w:rFonts w:ascii="Times New Roman" w:eastAsia="Calibri" w:hAnsi="Times New Roman" w:cs="Times New Roman"/>
          <w:lang w:val="x-none"/>
        </w:rPr>
        <w:t xml:space="preserve"> https://ag.ny.gov</w:t>
      </w:r>
      <w:r w:rsidRPr="00834C69">
        <w:rPr>
          <w:rFonts w:ascii="Times New Roman" w:eastAsia="Calibri" w:hAnsi="Times New Roman" w:cs="Times New Roman"/>
        </w:rPr>
        <w:t>.</w:t>
      </w:r>
    </w:p>
    <w:p w14:paraId="3DA7AA9B" w14:textId="77777777" w:rsidR="00CA2B04" w:rsidRPr="00834C69"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p>
    <w:p w14:paraId="6448D5D9" w14:textId="77777777" w:rsidR="00CA2B04" w:rsidRPr="00834C69" w:rsidRDefault="00CA2B04" w:rsidP="00CA2B04">
      <w:pPr>
        <w:spacing w:after="0" w:line="240" w:lineRule="auto"/>
        <w:jc w:val="both"/>
        <w:rPr>
          <w:rFonts w:ascii="Times New Roman" w:eastAsia="Yu Mincho" w:hAnsi="Times New Roman" w:cs="Times New Roman"/>
        </w:rPr>
      </w:pPr>
      <w:r w:rsidRPr="00834C69">
        <w:rPr>
          <w:rFonts w:ascii="Times New Roman" w:eastAsia="Calibri" w:hAnsi="Times New Roman" w:cs="Times New Roman"/>
          <w:i/>
        </w:rPr>
        <w:t>For North Carolina residents</w:t>
      </w:r>
      <w:r w:rsidRPr="00834C69">
        <w:rPr>
          <w:rFonts w:ascii="Times New Roman" w:eastAsia="Calibri" w:hAnsi="Times New Roman" w:cs="Times New Roman"/>
        </w:rPr>
        <w:t xml:space="preserve">, the North Carolina Attorney General may be contacted at: 9001 Mail Service Center, Raleigh, NC 27699-9001; 1-877-566-7226 or 1-919-716-6000; and www.ncdoj.gov. </w:t>
      </w:r>
    </w:p>
    <w:p w14:paraId="5940C1FE" w14:textId="77777777" w:rsidR="00CA2B04" w:rsidRPr="00834C69" w:rsidRDefault="00CA2B04" w:rsidP="00CA2B04">
      <w:pPr>
        <w:spacing w:after="0" w:line="240" w:lineRule="auto"/>
        <w:jc w:val="both"/>
        <w:rPr>
          <w:rFonts w:ascii="Times New Roman" w:eastAsia="Calibri" w:hAnsi="Times New Roman" w:cs="Times New Roman"/>
        </w:rPr>
      </w:pPr>
    </w:p>
    <w:p w14:paraId="245F1726" w14:textId="4E68B6D5" w:rsidR="00CA2B04" w:rsidRPr="00834C69" w:rsidRDefault="00CA2B04" w:rsidP="003D423E">
      <w:pPr>
        <w:jc w:val="both"/>
        <w:rPr>
          <w:rFonts w:ascii="Times New Roman" w:hAnsi="Times New Roman" w:cs="Times New Roman"/>
        </w:rPr>
      </w:pPr>
      <w:r w:rsidRPr="00834C69">
        <w:rPr>
          <w:rFonts w:ascii="Times New Roman" w:eastAsia="Calibri" w:hAnsi="Times New Roman" w:cs="Times New Roman"/>
          <w:i/>
        </w:rPr>
        <w:t>For Rhode Island residents</w:t>
      </w:r>
      <w:r w:rsidRPr="00834C69">
        <w:rPr>
          <w:rFonts w:ascii="Times New Roman" w:eastAsia="Calibri" w:hAnsi="Times New Roman" w:cs="Times New Roman"/>
        </w:rPr>
        <w:t xml:space="preserve">, the Rhode Island Attorney General may be reached at: 150 South Main Street, Providence, RI 02903; www.riag.ri.gov; and 1-401-274-4400. Under Rhode Island law, individuals have the right to obtain any police report filed </w:t>
      </w:r>
      <w:proofErr w:type="gramStart"/>
      <w:r w:rsidRPr="00834C69">
        <w:rPr>
          <w:rFonts w:ascii="Times New Roman" w:eastAsia="Calibri" w:hAnsi="Times New Roman" w:cs="Times New Roman"/>
        </w:rPr>
        <w:t xml:space="preserve">in </w:t>
      </w:r>
      <w:r w:rsidRPr="00BB00D7">
        <w:rPr>
          <w:rFonts w:ascii="Times New Roman" w:eastAsia="Calibri" w:hAnsi="Times New Roman" w:cs="Times New Roman"/>
        </w:rPr>
        <w:t>regard to</w:t>
      </w:r>
      <w:proofErr w:type="gramEnd"/>
      <w:r w:rsidRPr="00BB00D7">
        <w:rPr>
          <w:rFonts w:ascii="Times New Roman" w:eastAsia="Calibri" w:hAnsi="Times New Roman" w:cs="Times New Roman"/>
        </w:rPr>
        <w:t xml:space="preserve"> this event. </w:t>
      </w:r>
      <w:r w:rsidR="003D423E" w:rsidRPr="00BB00D7">
        <w:rPr>
          <w:rFonts w:ascii="Times New Roman" w:eastAsia="Calibri" w:hAnsi="Times New Roman" w:cs="Times New Roman"/>
        </w:rPr>
        <w:t xml:space="preserve">Fees may be required to be paid to the consumer reporting agencies. </w:t>
      </w:r>
      <w:r w:rsidR="00697A67">
        <w:rPr>
          <w:rFonts w:ascii="Times New Roman" w:eastAsia="Calibri" w:hAnsi="Times New Roman" w:cs="Times New Roman"/>
        </w:rPr>
        <w:t>For certain PBI clients, t</w:t>
      </w:r>
      <w:r w:rsidRPr="00BB00D7">
        <w:rPr>
          <w:rFonts w:ascii="Times New Roman" w:eastAsia="Calibri" w:hAnsi="Times New Roman" w:cs="Times New Roman"/>
        </w:rPr>
        <w:t>here</w:t>
      </w:r>
      <w:r w:rsidRPr="00834C69">
        <w:rPr>
          <w:rFonts w:ascii="Times New Roman" w:eastAsia="Calibri" w:hAnsi="Times New Roman" w:cs="Times New Roman"/>
        </w:rPr>
        <w:t xml:space="preserve"> are approximately [</w:t>
      </w:r>
      <w:r w:rsidRPr="00834C69">
        <w:rPr>
          <w:rFonts w:ascii="Times New Roman" w:eastAsia="Calibri" w:hAnsi="Times New Roman" w:cs="Times New Roman"/>
          <w:highlight w:val="yellow"/>
        </w:rPr>
        <w:t>#</w:t>
      </w:r>
      <w:r w:rsidRPr="00834C69">
        <w:rPr>
          <w:rFonts w:ascii="Times New Roman" w:eastAsia="Calibri" w:hAnsi="Times New Roman" w:cs="Times New Roman"/>
        </w:rPr>
        <w:t>] Rhode Island residents that may be impacted by this event.</w:t>
      </w:r>
    </w:p>
    <w:p w14:paraId="7B2B3AB4" w14:textId="7A75072B" w:rsidR="00D00ADA" w:rsidRPr="00834C69" w:rsidRDefault="00D00ADA" w:rsidP="0050389F">
      <w:pPr>
        <w:rPr>
          <w:rFonts w:ascii="Times New Roman" w:hAnsi="Times New Roman" w:cs="Times New Roman"/>
        </w:rPr>
      </w:pPr>
    </w:p>
    <w:sectPr w:rsidR="00D00ADA" w:rsidRPr="00834C69" w:rsidSect="005717B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5CB7" w14:textId="77777777" w:rsidR="00E81DB2" w:rsidRDefault="00E81DB2" w:rsidP="00331923">
      <w:pPr>
        <w:spacing w:after="0" w:line="240" w:lineRule="auto"/>
      </w:pPr>
      <w:r>
        <w:separator/>
      </w:r>
    </w:p>
  </w:endnote>
  <w:endnote w:type="continuationSeparator" w:id="0">
    <w:p w14:paraId="60196D3C" w14:textId="77777777" w:rsidR="00E81DB2" w:rsidRDefault="00E81DB2" w:rsidP="00331923">
      <w:pPr>
        <w:spacing w:after="0" w:line="240" w:lineRule="auto"/>
      </w:pPr>
      <w:r>
        <w:continuationSeparator/>
      </w:r>
    </w:p>
  </w:endnote>
  <w:endnote w:type="continuationNotice" w:id="1">
    <w:p w14:paraId="165DC4A0" w14:textId="77777777" w:rsidR="00E81DB2" w:rsidRDefault="00E81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3F16" w14:textId="77777777" w:rsidR="00E81DB2" w:rsidRDefault="00E81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8D17" w14:textId="77777777" w:rsidR="00E81DB2" w:rsidRDefault="00E81DB2" w:rsidP="00331923">
      <w:pPr>
        <w:spacing w:after="0" w:line="240" w:lineRule="auto"/>
      </w:pPr>
      <w:r>
        <w:separator/>
      </w:r>
    </w:p>
  </w:footnote>
  <w:footnote w:type="continuationSeparator" w:id="0">
    <w:p w14:paraId="30FA67E1" w14:textId="77777777" w:rsidR="00E81DB2" w:rsidRDefault="00E81DB2" w:rsidP="00331923">
      <w:pPr>
        <w:spacing w:after="0" w:line="240" w:lineRule="auto"/>
      </w:pPr>
      <w:r>
        <w:continuationSeparator/>
      </w:r>
    </w:p>
  </w:footnote>
  <w:footnote w:type="continuationNotice" w:id="1">
    <w:p w14:paraId="75900C79" w14:textId="77777777" w:rsidR="00E81DB2" w:rsidRDefault="00E81DB2">
      <w:pPr>
        <w:spacing w:after="0" w:line="240" w:lineRule="auto"/>
      </w:pPr>
    </w:p>
  </w:footnote>
  <w:footnote w:id="2">
    <w:p w14:paraId="5D334E8A" w14:textId="77777777" w:rsidR="00834C69" w:rsidRDefault="00834C69" w:rsidP="00834C69">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Kroll’s activation website is only compatible with the current version or one version earlier of Chrome, Firefox, Safari and Edge. To receive credit services, you must be over the age of 18 and have established credit in the U.S., have a Social Security number in your name, and have a U.S. residential address associated with your credit 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D411" w14:textId="77777777" w:rsidR="00E81DB2" w:rsidRDefault="00E81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78D"/>
    <w:multiLevelType w:val="hybridMultilevel"/>
    <w:tmpl w:val="9392E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CE3044"/>
    <w:multiLevelType w:val="hybridMultilevel"/>
    <w:tmpl w:val="9F6C7C88"/>
    <w:lvl w:ilvl="0" w:tplc="E5625FEA">
      <w:numFmt w:val="bullet"/>
      <w:lvlText w:val="•"/>
      <w:lvlJc w:val="left"/>
      <w:pPr>
        <w:ind w:left="858" w:hanging="360"/>
      </w:pPr>
      <w:rPr>
        <w:spacing w:val="-20"/>
        <w:w w:val="100"/>
      </w:rPr>
    </w:lvl>
    <w:lvl w:ilvl="1" w:tplc="3378E420">
      <w:numFmt w:val="bullet"/>
      <w:lvlText w:val="•"/>
      <w:lvlJc w:val="left"/>
      <w:pPr>
        <w:ind w:left="1822" w:hanging="360"/>
      </w:pPr>
    </w:lvl>
    <w:lvl w:ilvl="2" w:tplc="3E4AFF4C">
      <w:numFmt w:val="bullet"/>
      <w:lvlText w:val="•"/>
      <w:lvlJc w:val="left"/>
      <w:pPr>
        <w:ind w:left="2784" w:hanging="360"/>
      </w:pPr>
    </w:lvl>
    <w:lvl w:ilvl="3" w:tplc="948A1E80">
      <w:numFmt w:val="bullet"/>
      <w:lvlText w:val="•"/>
      <w:lvlJc w:val="left"/>
      <w:pPr>
        <w:ind w:left="3746" w:hanging="360"/>
      </w:pPr>
    </w:lvl>
    <w:lvl w:ilvl="4" w:tplc="7F6246B8">
      <w:numFmt w:val="bullet"/>
      <w:lvlText w:val="•"/>
      <w:lvlJc w:val="left"/>
      <w:pPr>
        <w:ind w:left="4708" w:hanging="360"/>
      </w:pPr>
    </w:lvl>
    <w:lvl w:ilvl="5" w:tplc="5EB6F044">
      <w:numFmt w:val="bullet"/>
      <w:lvlText w:val="•"/>
      <w:lvlJc w:val="left"/>
      <w:pPr>
        <w:ind w:left="5670" w:hanging="360"/>
      </w:pPr>
    </w:lvl>
    <w:lvl w:ilvl="6" w:tplc="036EED94">
      <w:numFmt w:val="bullet"/>
      <w:lvlText w:val="•"/>
      <w:lvlJc w:val="left"/>
      <w:pPr>
        <w:ind w:left="6632" w:hanging="360"/>
      </w:pPr>
    </w:lvl>
    <w:lvl w:ilvl="7" w:tplc="D73CD748">
      <w:numFmt w:val="bullet"/>
      <w:lvlText w:val="•"/>
      <w:lvlJc w:val="left"/>
      <w:pPr>
        <w:ind w:left="7594" w:hanging="360"/>
      </w:pPr>
    </w:lvl>
    <w:lvl w:ilvl="8" w:tplc="752ECCE8">
      <w:numFmt w:val="bullet"/>
      <w:lvlText w:val="•"/>
      <w:lvlJc w:val="left"/>
      <w:pPr>
        <w:ind w:left="8556" w:hanging="360"/>
      </w:pPr>
    </w:lvl>
  </w:abstractNum>
  <w:abstractNum w:abstractNumId="2" w15:restartNumberingAfterBreak="0">
    <w:nsid w:val="29850F78"/>
    <w:multiLevelType w:val="multilevel"/>
    <w:tmpl w:val="2EDE6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6A42B1"/>
    <w:multiLevelType w:val="hybridMultilevel"/>
    <w:tmpl w:val="89447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06749974">
    <w:abstractNumId w:val="1"/>
  </w:num>
  <w:num w:numId="2" w16cid:durableId="1414164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3269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832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B5"/>
    <w:rsid w:val="00010ABB"/>
    <w:rsid w:val="00011EB4"/>
    <w:rsid w:val="000121E6"/>
    <w:rsid w:val="00015286"/>
    <w:rsid w:val="00020359"/>
    <w:rsid w:val="0002439E"/>
    <w:rsid w:val="00026E3A"/>
    <w:rsid w:val="0003361A"/>
    <w:rsid w:val="0003794D"/>
    <w:rsid w:val="00051783"/>
    <w:rsid w:val="00054743"/>
    <w:rsid w:val="00071B31"/>
    <w:rsid w:val="00076D6B"/>
    <w:rsid w:val="00094FAB"/>
    <w:rsid w:val="0009548C"/>
    <w:rsid w:val="000A169F"/>
    <w:rsid w:val="000A49CB"/>
    <w:rsid w:val="000B18C2"/>
    <w:rsid w:val="000C4BDE"/>
    <w:rsid w:val="000E5056"/>
    <w:rsid w:val="000F5487"/>
    <w:rsid w:val="0010081C"/>
    <w:rsid w:val="00104282"/>
    <w:rsid w:val="00134851"/>
    <w:rsid w:val="0013744C"/>
    <w:rsid w:val="00151874"/>
    <w:rsid w:val="00152482"/>
    <w:rsid w:val="00153F5F"/>
    <w:rsid w:val="00157569"/>
    <w:rsid w:val="00166647"/>
    <w:rsid w:val="00174D6E"/>
    <w:rsid w:val="00174EBC"/>
    <w:rsid w:val="001776D6"/>
    <w:rsid w:val="001804A3"/>
    <w:rsid w:val="001821EB"/>
    <w:rsid w:val="001A0E7D"/>
    <w:rsid w:val="001A1399"/>
    <w:rsid w:val="001A56B9"/>
    <w:rsid w:val="001A66A1"/>
    <w:rsid w:val="001B56F2"/>
    <w:rsid w:val="001C3154"/>
    <w:rsid w:val="00217357"/>
    <w:rsid w:val="00221CCD"/>
    <w:rsid w:val="0022526F"/>
    <w:rsid w:val="00236969"/>
    <w:rsid w:val="0025533C"/>
    <w:rsid w:val="00260321"/>
    <w:rsid w:val="00275745"/>
    <w:rsid w:val="00280DC2"/>
    <w:rsid w:val="002A23B0"/>
    <w:rsid w:val="002A6AF1"/>
    <w:rsid w:val="002B5234"/>
    <w:rsid w:val="002C1646"/>
    <w:rsid w:val="002E5801"/>
    <w:rsid w:val="002E7A72"/>
    <w:rsid w:val="002F32F3"/>
    <w:rsid w:val="0030237D"/>
    <w:rsid w:val="00316E83"/>
    <w:rsid w:val="00327AE9"/>
    <w:rsid w:val="00331923"/>
    <w:rsid w:val="00334505"/>
    <w:rsid w:val="00334587"/>
    <w:rsid w:val="00361A7C"/>
    <w:rsid w:val="003676DE"/>
    <w:rsid w:val="0037241F"/>
    <w:rsid w:val="003933FA"/>
    <w:rsid w:val="00394E45"/>
    <w:rsid w:val="003A0527"/>
    <w:rsid w:val="003B0183"/>
    <w:rsid w:val="003D0CB6"/>
    <w:rsid w:val="003D27D6"/>
    <w:rsid w:val="003D2B1F"/>
    <w:rsid w:val="003D2DC6"/>
    <w:rsid w:val="003D41F3"/>
    <w:rsid w:val="003D423E"/>
    <w:rsid w:val="00405BF3"/>
    <w:rsid w:val="00406F4F"/>
    <w:rsid w:val="00425F8F"/>
    <w:rsid w:val="00432CF1"/>
    <w:rsid w:val="0043391D"/>
    <w:rsid w:val="0046407C"/>
    <w:rsid w:val="00473270"/>
    <w:rsid w:val="00476699"/>
    <w:rsid w:val="004812CE"/>
    <w:rsid w:val="00485B40"/>
    <w:rsid w:val="0049600B"/>
    <w:rsid w:val="00496D9B"/>
    <w:rsid w:val="004A5CAB"/>
    <w:rsid w:val="004D3F56"/>
    <w:rsid w:val="004E7C8E"/>
    <w:rsid w:val="005007CF"/>
    <w:rsid w:val="00502020"/>
    <w:rsid w:val="0050389F"/>
    <w:rsid w:val="0051106C"/>
    <w:rsid w:val="00520F80"/>
    <w:rsid w:val="00530741"/>
    <w:rsid w:val="00530B09"/>
    <w:rsid w:val="0053360F"/>
    <w:rsid w:val="005418B4"/>
    <w:rsid w:val="00557DD7"/>
    <w:rsid w:val="00557E66"/>
    <w:rsid w:val="005644B8"/>
    <w:rsid w:val="005717BA"/>
    <w:rsid w:val="00577BDA"/>
    <w:rsid w:val="005A113D"/>
    <w:rsid w:val="005C0539"/>
    <w:rsid w:val="005D1E16"/>
    <w:rsid w:val="005D2A6D"/>
    <w:rsid w:val="005D6B41"/>
    <w:rsid w:val="00614D08"/>
    <w:rsid w:val="006225D6"/>
    <w:rsid w:val="00632FEC"/>
    <w:rsid w:val="0063737E"/>
    <w:rsid w:val="00645DA7"/>
    <w:rsid w:val="00661AE1"/>
    <w:rsid w:val="00662086"/>
    <w:rsid w:val="00672960"/>
    <w:rsid w:val="00673EBB"/>
    <w:rsid w:val="00674E4D"/>
    <w:rsid w:val="00676805"/>
    <w:rsid w:val="0068112C"/>
    <w:rsid w:val="00685E25"/>
    <w:rsid w:val="00697A67"/>
    <w:rsid w:val="006C4F68"/>
    <w:rsid w:val="006C60F7"/>
    <w:rsid w:val="006D7FD4"/>
    <w:rsid w:val="006E3C29"/>
    <w:rsid w:val="006E5A6A"/>
    <w:rsid w:val="006F2535"/>
    <w:rsid w:val="00716E49"/>
    <w:rsid w:val="00721343"/>
    <w:rsid w:val="00730700"/>
    <w:rsid w:val="00737119"/>
    <w:rsid w:val="00743433"/>
    <w:rsid w:val="00745482"/>
    <w:rsid w:val="0075392B"/>
    <w:rsid w:val="007668BE"/>
    <w:rsid w:val="007852AF"/>
    <w:rsid w:val="007859D4"/>
    <w:rsid w:val="0079387F"/>
    <w:rsid w:val="007B643E"/>
    <w:rsid w:val="007D3E2F"/>
    <w:rsid w:val="007D71BB"/>
    <w:rsid w:val="007E5B0D"/>
    <w:rsid w:val="007F4E01"/>
    <w:rsid w:val="00804F05"/>
    <w:rsid w:val="00811999"/>
    <w:rsid w:val="00825DB6"/>
    <w:rsid w:val="0082618A"/>
    <w:rsid w:val="008317B4"/>
    <w:rsid w:val="00834266"/>
    <w:rsid w:val="00834C69"/>
    <w:rsid w:val="0084048B"/>
    <w:rsid w:val="00844841"/>
    <w:rsid w:val="008731A2"/>
    <w:rsid w:val="00874877"/>
    <w:rsid w:val="00893C13"/>
    <w:rsid w:val="008B6190"/>
    <w:rsid w:val="008B7660"/>
    <w:rsid w:val="008C447B"/>
    <w:rsid w:val="008D2F25"/>
    <w:rsid w:val="008D3810"/>
    <w:rsid w:val="008D3E76"/>
    <w:rsid w:val="009106A8"/>
    <w:rsid w:val="0091190B"/>
    <w:rsid w:val="00915B4B"/>
    <w:rsid w:val="009233DD"/>
    <w:rsid w:val="00944A47"/>
    <w:rsid w:val="00950186"/>
    <w:rsid w:val="009546CC"/>
    <w:rsid w:val="00961A39"/>
    <w:rsid w:val="00974A3C"/>
    <w:rsid w:val="009854A5"/>
    <w:rsid w:val="009938E1"/>
    <w:rsid w:val="009B0A5F"/>
    <w:rsid w:val="009B486B"/>
    <w:rsid w:val="009D049D"/>
    <w:rsid w:val="009D06F2"/>
    <w:rsid w:val="009D0772"/>
    <w:rsid w:val="009D136F"/>
    <w:rsid w:val="009F01B0"/>
    <w:rsid w:val="009F4C04"/>
    <w:rsid w:val="00A0539E"/>
    <w:rsid w:val="00A078F1"/>
    <w:rsid w:val="00A22926"/>
    <w:rsid w:val="00A269DC"/>
    <w:rsid w:val="00A359D3"/>
    <w:rsid w:val="00A41E05"/>
    <w:rsid w:val="00A47280"/>
    <w:rsid w:val="00A47670"/>
    <w:rsid w:val="00A65AAD"/>
    <w:rsid w:val="00A7173D"/>
    <w:rsid w:val="00A922B3"/>
    <w:rsid w:val="00AA43E7"/>
    <w:rsid w:val="00AB1167"/>
    <w:rsid w:val="00AC28F9"/>
    <w:rsid w:val="00AE35A4"/>
    <w:rsid w:val="00B05A89"/>
    <w:rsid w:val="00B249D6"/>
    <w:rsid w:val="00B2778A"/>
    <w:rsid w:val="00B36387"/>
    <w:rsid w:val="00B42C4D"/>
    <w:rsid w:val="00B43A16"/>
    <w:rsid w:val="00B43AA9"/>
    <w:rsid w:val="00B620F4"/>
    <w:rsid w:val="00B67457"/>
    <w:rsid w:val="00B8731E"/>
    <w:rsid w:val="00B90991"/>
    <w:rsid w:val="00BA3F2E"/>
    <w:rsid w:val="00BA7D12"/>
    <w:rsid w:val="00BB00D7"/>
    <w:rsid w:val="00BB73E5"/>
    <w:rsid w:val="00BD5467"/>
    <w:rsid w:val="00BE0334"/>
    <w:rsid w:val="00BF111D"/>
    <w:rsid w:val="00BF134F"/>
    <w:rsid w:val="00BF2DBC"/>
    <w:rsid w:val="00BF4EA8"/>
    <w:rsid w:val="00C31287"/>
    <w:rsid w:val="00C50C17"/>
    <w:rsid w:val="00C516DF"/>
    <w:rsid w:val="00C639B1"/>
    <w:rsid w:val="00C63A2F"/>
    <w:rsid w:val="00C80437"/>
    <w:rsid w:val="00CA11B8"/>
    <w:rsid w:val="00CA2B04"/>
    <w:rsid w:val="00CA65FD"/>
    <w:rsid w:val="00CA7CA0"/>
    <w:rsid w:val="00CD091D"/>
    <w:rsid w:val="00CD263D"/>
    <w:rsid w:val="00CD6E36"/>
    <w:rsid w:val="00CF1164"/>
    <w:rsid w:val="00CF5D9F"/>
    <w:rsid w:val="00D00ADA"/>
    <w:rsid w:val="00D219DD"/>
    <w:rsid w:val="00D54537"/>
    <w:rsid w:val="00D74447"/>
    <w:rsid w:val="00D751CD"/>
    <w:rsid w:val="00DA2EE6"/>
    <w:rsid w:val="00DA3BA8"/>
    <w:rsid w:val="00DB1855"/>
    <w:rsid w:val="00DB575F"/>
    <w:rsid w:val="00DC6D10"/>
    <w:rsid w:val="00DD705D"/>
    <w:rsid w:val="00DE637F"/>
    <w:rsid w:val="00E33D7A"/>
    <w:rsid w:val="00E47682"/>
    <w:rsid w:val="00E5713D"/>
    <w:rsid w:val="00E81DB2"/>
    <w:rsid w:val="00EC07DD"/>
    <w:rsid w:val="00ED20A1"/>
    <w:rsid w:val="00ED2AB5"/>
    <w:rsid w:val="00ED5345"/>
    <w:rsid w:val="00ED6AA2"/>
    <w:rsid w:val="00F14B14"/>
    <w:rsid w:val="00F16DBD"/>
    <w:rsid w:val="00F17547"/>
    <w:rsid w:val="00F30CA9"/>
    <w:rsid w:val="00F33775"/>
    <w:rsid w:val="00F60D3E"/>
    <w:rsid w:val="00F804B8"/>
    <w:rsid w:val="00FA5C42"/>
    <w:rsid w:val="00FB3BEA"/>
    <w:rsid w:val="00FB76DA"/>
    <w:rsid w:val="00FC4269"/>
    <w:rsid w:val="00FC6F1E"/>
    <w:rsid w:val="00FF72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B712"/>
  <w15:docId w15:val="{81E8D48A-9CEF-4E25-8DDD-91C9F420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semiHidden/>
    <w:unhideWhenUsed/>
    <w:qFormat/>
    <w:rsid w:val="00834C69"/>
    <w:pPr>
      <w:widowControl w:val="0"/>
      <w:autoSpaceDE w:val="0"/>
      <w:autoSpaceDN w:val="0"/>
      <w:spacing w:before="195" w:after="0" w:line="240" w:lineRule="auto"/>
      <w:ind w:left="100"/>
      <w:jc w:val="both"/>
      <w:outlineLvl w:val="1"/>
    </w:pPr>
    <w:rPr>
      <w:rFonts w:ascii="Arial" w:eastAsia="Arial" w:hAnsi="Arial" w:cs="Arial"/>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65FD"/>
    <w:rPr>
      <w:sz w:val="16"/>
      <w:szCs w:val="16"/>
    </w:rPr>
  </w:style>
  <w:style w:type="paragraph" w:styleId="CommentText">
    <w:name w:val="annotation text"/>
    <w:basedOn w:val="Normal"/>
    <w:link w:val="CommentTextChar"/>
    <w:uiPriority w:val="99"/>
    <w:unhideWhenUsed/>
    <w:rsid w:val="00CA65F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CA65FD"/>
    <w:rPr>
      <w:sz w:val="20"/>
      <w:szCs w:val="20"/>
    </w:rPr>
  </w:style>
  <w:style w:type="table" w:styleId="TableGrid">
    <w:name w:val="Table Grid"/>
    <w:basedOn w:val="TableNormal"/>
    <w:uiPriority w:val="39"/>
    <w:rsid w:val="00CA6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6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5FD"/>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C50C17"/>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C50C17"/>
    <w:rPr>
      <w:rFonts w:eastAsiaTheme="minorEastAsia"/>
      <w:b/>
      <w:bCs/>
      <w:sz w:val="20"/>
      <w:szCs w:val="20"/>
    </w:rPr>
  </w:style>
  <w:style w:type="character" w:styleId="Hyperlink">
    <w:name w:val="Hyperlink"/>
    <w:basedOn w:val="DefaultParagraphFont"/>
    <w:uiPriority w:val="99"/>
    <w:unhideWhenUsed/>
    <w:rsid w:val="00E5713D"/>
    <w:rPr>
      <w:color w:val="0000FF"/>
      <w:u w:val="single"/>
    </w:rPr>
  </w:style>
  <w:style w:type="character" w:styleId="UnresolvedMention">
    <w:name w:val="Unresolved Mention"/>
    <w:basedOn w:val="DefaultParagraphFont"/>
    <w:uiPriority w:val="99"/>
    <w:semiHidden/>
    <w:unhideWhenUsed/>
    <w:rsid w:val="002B5234"/>
    <w:rPr>
      <w:color w:val="605E5C"/>
      <w:shd w:val="clear" w:color="auto" w:fill="E1DFDD"/>
    </w:rPr>
  </w:style>
  <w:style w:type="table" w:styleId="PlainTable4">
    <w:name w:val="Plain Table 4"/>
    <w:basedOn w:val="TableNormal"/>
    <w:uiPriority w:val="44"/>
    <w:rsid w:val="0013744C"/>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0C4BDE"/>
    <w:rPr>
      <w:color w:val="800080" w:themeColor="followedHyperlink"/>
      <w:u w:val="single"/>
    </w:rPr>
  </w:style>
  <w:style w:type="paragraph" w:styleId="Header">
    <w:name w:val="header"/>
    <w:basedOn w:val="Normal"/>
    <w:link w:val="HeaderChar"/>
    <w:uiPriority w:val="99"/>
    <w:unhideWhenUsed/>
    <w:rsid w:val="00331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923"/>
    <w:rPr>
      <w:rFonts w:eastAsiaTheme="minorEastAsia"/>
    </w:rPr>
  </w:style>
  <w:style w:type="paragraph" w:styleId="Footer">
    <w:name w:val="footer"/>
    <w:basedOn w:val="Normal"/>
    <w:link w:val="FooterChar"/>
    <w:uiPriority w:val="99"/>
    <w:unhideWhenUsed/>
    <w:rsid w:val="00331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923"/>
    <w:rPr>
      <w:rFonts w:eastAsiaTheme="minorEastAsia"/>
    </w:rPr>
  </w:style>
  <w:style w:type="character" w:styleId="Strong">
    <w:name w:val="Strong"/>
    <w:basedOn w:val="DefaultParagraphFont"/>
    <w:uiPriority w:val="22"/>
    <w:qFormat/>
    <w:rsid w:val="001A0E7D"/>
    <w:rPr>
      <w:b/>
      <w:bCs/>
    </w:rPr>
  </w:style>
  <w:style w:type="character" w:customStyle="1" w:styleId="Heading2Char">
    <w:name w:val="Heading 2 Char"/>
    <w:basedOn w:val="DefaultParagraphFont"/>
    <w:link w:val="Heading2"/>
    <w:uiPriority w:val="9"/>
    <w:semiHidden/>
    <w:rsid w:val="00834C69"/>
    <w:rPr>
      <w:rFonts w:ascii="Arial" w:eastAsia="Arial" w:hAnsi="Arial" w:cs="Arial"/>
      <w:b/>
      <w:bCs/>
      <w:sz w:val="20"/>
      <w:szCs w:val="20"/>
      <w:lang w:bidi="en-US"/>
    </w:rPr>
  </w:style>
  <w:style w:type="paragraph" w:styleId="FootnoteText">
    <w:name w:val="footnote text"/>
    <w:basedOn w:val="Normal"/>
    <w:link w:val="FootnoteTextChar"/>
    <w:uiPriority w:val="99"/>
    <w:semiHidden/>
    <w:unhideWhenUsed/>
    <w:rsid w:val="00834C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C69"/>
    <w:rPr>
      <w:rFonts w:eastAsiaTheme="minorEastAsia"/>
      <w:sz w:val="20"/>
      <w:szCs w:val="20"/>
    </w:rPr>
  </w:style>
  <w:style w:type="character" w:customStyle="1" w:styleId="K03ParagraphChar">
    <w:name w:val="K03. Paragraph Char"/>
    <w:basedOn w:val="DefaultParagraphFont"/>
    <w:link w:val="K03Paragraph"/>
    <w:locked/>
    <w:rsid w:val="00834C69"/>
    <w:rPr>
      <w:rFonts w:ascii="Arial" w:eastAsia="Times New Roman" w:hAnsi="Arial" w:cs="Arial"/>
      <w:color w:val="000000"/>
      <w:sz w:val="20"/>
      <w:szCs w:val="20"/>
      <w:shd w:val="clear" w:color="auto" w:fill="FFFFFF"/>
    </w:rPr>
  </w:style>
  <w:style w:type="paragraph" w:customStyle="1" w:styleId="K03Paragraph">
    <w:name w:val="K03. Paragraph"/>
    <w:link w:val="K03ParagraphChar"/>
    <w:qFormat/>
    <w:rsid w:val="00834C69"/>
    <w:pPr>
      <w:shd w:val="clear" w:color="auto" w:fill="FFFFFF"/>
      <w:tabs>
        <w:tab w:val="left" w:pos="360"/>
      </w:tabs>
      <w:spacing w:after="120" w:line="254" w:lineRule="auto"/>
    </w:pPr>
    <w:rPr>
      <w:rFonts w:ascii="Arial" w:eastAsia="Times New Roman" w:hAnsi="Arial" w:cs="Arial"/>
      <w:color w:val="000000"/>
      <w:sz w:val="20"/>
      <w:szCs w:val="20"/>
    </w:rPr>
  </w:style>
  <w:style w:type="character" w:customStyle="1" w:styleId="K11BoxParagraphChar">
    <w:name w:val="K11. Box Paragraph Char"/>
    <w:basedOn w:val="K03ParagraphChar"/>
    <w:link w:val="K11BoxParagraph"/>
    <w:locked/>
    <w:rsid w:val="00834C69"/>
    <w:rPr>
      <w:rFonts w:ascii="Arial" w:eastAsia="Times New Roman" w:hAnsi="Arial" w:cs="Arial"/>
      <w:color w:val="000000"/>
      <w:sz w:val="20"/>
      <w:szCs w:val="20"/>
      <w:shd w:val="clear" w:color="auto" w:fill="F2F2F2" w:themeFill="background1" w:themeFillShade="F2"/>
    </w:rPr>
  </w:style>
  <w:style w:type="paragraph" w:customStyle="1" w:styleId="K11BoxParagraph">
    <w:name w:val="K11. Box Paragraph"/>
    <w:basedOn w:val="K03Paragraph"/>
    <w:link w:val="K11BoxParagraphChar"/>
    <w:qFormat/>
    <w:rsid w:val="00834C69"/>
    <w:pPr>
      <w:shd w:val="clear" w:color="auto" w:fill="F2F2F2" w:themeFill="background1" w:themeFillShade="F2"/>
      <w:spacing w:after="60"/>
    </w:pPr>
  </w:style>
  <w:style w:type="character" w:styleId="FootnoteReference">
    <w:name w:val="footnote reference"/>
    <w:basedOn w:val="DefaultParagraphFont"/>
    <w:uiPriority w:val="99"/>
    <w:semiHidden/>
    <w:unhideWhenUsed/>
    <w:rsid w:val="00834C69"/>
    <w:rPr>
      <w:vertAlign w:val="superscript"/>
    </w:rPr>
  </w:style>
  <w:style w:type="paragraph" w:styleId="Revision">
    <w:name w:val="Revision"/>
    <w:hidden/>
    <w:uiPriority w:val="99"/>
    <w:semiHidden/>
    <w:rsid w:val="00502020"/>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107">
      <w:bodyDiv w:val="1"/>
      <w:marLeft w:val="0"/>
      <w:marRight w:val="0"/>
      <w:marTop w:val="0"/>
      <w:marBottom w:val="0"/>
      <w:divBdr>
        <w:top w:val="none" w:sz="0" w:space="0" w:color="auto"/>
        <w:left w:val="none" w:sz="0" w:space="0" w:color="auto"/>
        <w:bottom w:val="none" w:sz="0" w:space="0" w:color="auto"/>
        <w:right w:val="none" w:sz="0" w:space="0" w:color="auto"/>
      </w:divBdr>
      <w:divsChild>
        <w:div w:id="1484200985">
          <w:marLeft w:val="0"/>
          <w:marRight w:val="0"/>
          <w:marTop w:val="0"/>
          <w:marBottom w:val="0"/>
          <w:divBdr>
            <w:top w:val="none" w:sz="0" w:space="0" w:color="auto"/>
            <w:left w:val="none" w:sz="0" w:space="0" w:color="auto"/>
            <w:bottom w:val="none" w:sz="0" w:space="0" w:color="auto"/>
            <w:right w:val="none" w:sz="0" w:space="0" w:color="auto"/>
          </w:divBdr>
        </w:div>
      </w:divsChild>
    </w:div>
    <w:div w:id="142285406">
      <w:bodyDiv w:val="1"/>
      <w:marLeft w:val="0"/>
      <w:marRight w:val="0"/>
      <w:marTop w:val="0"/>
      <w:marBottom w:val="0"/>
      <w:divBdr>
        <w:top w:val="none" w:sz="0" w:space="0" w:color="auto"/>
        <w:left w:val="none" w:sz="0" w:space="0" w:color="auto"/>
        <w:bottom w:val="none" w:sz="0" w:space="0" w:color="auto"/>
        <w:right w:val="none" w:sz="0" w:space="0" w:color="auto"/>
      </w:divBdr>
      <w:divsChild>
        <w:div w:id="1321538184">
          <w:marLeft w:val="0"/>
          <w:marRight w:val="0"/>
          <w:marTop w:val="0"/>
          <w:marBottom w:val="0"/>
          <w:divBdr>
            <w:top w:val="none" w:sz="0" w:space="0" w:color="auto"/>
            <w:left w:val="none" w:sz="0" w:space="0" w:color="auto"/>
            <w:bottom w:val="none" w:sz="0" w:space="0" w:color="auto"/>
            <w:right w:val="none" w:sz="0" w:space="0" w:color="auto"/>
          </w:divBdr>
        </w:div>
      </w:divsChild>
    </w:div>
    <w:div w:id="148711100">
      <w:bodyDiv w:val="1"/>
      <w:marLeft w:val="0"/>
      <w:marRight w:val="0"/>
      <w:marTop w:val="0"/>
      <w:marBottom w:val="0"/>
      <w:divBdr>
        <w:top w:val="none" w:sz="0" w:space="0" w:color="auto"/>
        <w:left w:val="none" w:sz="0" w:space="0" w:color="auto"/>
        <w:bottom w:val="none" w:sz="0" w:space="0" w:color="auto"/>
        <w:right w:val="none" w:sz="0" w:space="0" w:color="auto"/>
      </w:divBdr>
      <w:divsChild>
        <w:div w:id="1902910515">
          <w:marLeft w:val="0"/>
          <w:marRight w:val="0"/>
          <w:marTop w:val="0"/>
          <w:marBottom w:val="0"/>
          <w:divBdr>
            <w:top w:val="none" w:sz="0" w:space="0" w:color="auto"/>
            <w:left w:val="none" w:sz="0" w:space="0" w:color="auto"/>
            <w:bottom w:val="none" w:sz="0" w:space="0" w:color="auto"/>
            <w:right w:val="none" w:sz="0" w:space="0" w:color="auto"/>
          </w:divBdr>
          <w:divsChild>
            <w:div w:id="966933768">
              <w:marLeft w:val="0"/>
              <w:marRight w:val="0"/>
              <w:marTop w:val="0"/>
              <w:marBottom w:val="0"/>
              <w:divBdr>
                <w:top w:val="none" w:sz="0" w:space="0" w:color="auto"/>
                <w:left w:val="none" w:sz="0" w:space="0" w:color="auto"/>
                <w:bottom w:val="none" w:sz="0" w:space="0" w:color="auto"/>
                <w:right w:val="none" w:sz="0" w:space="0" w:color="auto"/>
              </w:divBdr>
            </w:div>
          </w:divsChild>
        </w:div>
        <w:div w:id="1076240963">
          <w:marLeft w:val="0"/>
          <w:marRight w:val="0"/>
          <w:marTop w:val="0"/>
          <w:marBottom w:val="0"/>
          <w:divBdr>
            <w:top w:val="none" w:sz="0" w:space="0" w:color="auto"/>
            <w:left w:val="none" w:sz="0" w:space="0" w:color="auto"/>
            <w:bottom w:val="none" w:sz="0" w:space="0" w:color="auto"/>
            <w:right w:val="none" w:sz="0" w:space="0" w:color="auto"/>
          </w:divBdr>
          <w:divsChild>
            <w:div w:id="1010722751">
              <w:marLeft w:val="0"/>
              <w:marRight w:val="0"/>
              <w:marTop w:val="0"/>
              <w:marBottom w:val="0"/>
              <w:divBdr>
                <w:top w:val="none" w:sz="0" w:space="0" w:color="auto"/>
                <w:left w:val="none" w:sz="0" w:space="0" w:color="auto"/>
                <w:bottom w:val="none" w:sz="0" w:space="0" w:color="auto"/>
                <w:right w:val="none" w:sz="0" w:space="0" w:color="auto"/>
              </w:divBdr>
              <w:divsChild>
                <w:div w:id="16424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9866">
          <w:marLeft w:val="0"/>
          <w:marRight w:val="0"/>
          <w:marTop w:val="0"/>
          <w:marBottom w:val="0"/>
          <w:divBdr>
            <w:top w:val="none" w:sz="0" w:space="0" w:color="auto"/>
            <w:left w:val="none" w:sz="0" w:space="0" w:color="auto"/>
            <w:bottom w:val="none" w:sz="0" w:space="0" w:color="auto"/>
            <w:right w:val="none" w:sz="0" w:space="0" w:color="auto"/>
          </w:divBdr>
          <w:divsChild>
            <w:div w:id="1802071635">
              <w:marLeft w:val="0"/>
              <w:marRight w:val="0"/>
              <w:marTop w:val="0"/>
              <w:marBottom w:val="0"/>
              <w:divBdr>
                <w:top w:val="none" w:sz="0" w:space="0" w:color="auto"/>
                <w:left w:val="none" w:sz="0" w:space="0" w:color="auto"/>
                <w:bottom w:val="none" w:sz="0" w:space="0" w:color="auto"/>
                <w:right w:val="none" w:sz="0" w:space="0" w:color="auto"/>
              </w:divBdr>
              <w:divsChild>
                <w:div w:id="983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4270">
          <w:marLeft w:val="0"/>
          <w:marRight w:val="0"/>
          <w:marTop w:val="0"/>
          <w:marBottom w:val="0"/>
          <w:divBdr>
            <w:top w:val="none" w:sz="0" w:space="0" w:color="auto"/>
            <w:left w:val="none" w:sz="0" w:space="0" w:color="auto"/>
            <w:bottom w:val="none" w:sz="0" w:space="0" w:color="auto"/>
            <w:right w:val="none" w:sz="0" w:space="0" w:color="auto"/>
          </w:divBdr>
          <w:divsChild>
            <w:div w:id="2104720261">
              <w:marLeft w:val="0"/>
              <w:marRight w:val="0"/>
              <w:marTop w:val="0"/>
              <w:marBottom w:val="0"/>
              <w:divBdr>
                <w:top w:val="none" w:sz="0" w:space="0" w:color="auto"/>
                <w:left w:val="none" w:sz="0" w:space="0" w:color="auto"/>
                <w:bottom w:val="none" w:sz="0" w:space="0" w:color="auto"/>
                <w:right w:val="none" w:sz="0" w:space="0" w:color="auto"/>
              </w:divBdr>
              <w:divsChild>
                <w:div w:id="3992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589">
          <w:marLeft w:val="0"/>
          <w:marRight w:val="0"/>
          <w:marTop w:val="0"/>
          <w:marBottom w:val="0"/>
          <w:divBdr>
            <w:top w:val="none" w:sz="0" w:space="0" w:color="auto"/>
            <w:left w:val="none" w:sz="0" w:space="0" w:color="auto"/>
            <w:bottom w:val="none" w:sz="0" w:space="0" w:color="auto"/>
            <w:right w:val="none" w:sz="0" w:space="0" w:color="auto"/>
          </w:divBdr>
          <w:divsChild>
            <w:div w:id="677270827">
              <w:marLeft w:val="0"/>
              <w:marRight w:val="0"/>
              <w:marTop w:val="0"/>
              <w:marBottom w:val="0"/>
              <w:divBdr>
                <w:top w:val="none" w:sz="0" w:space="0" w:color="auto"/>
                <w:left w:val="none" w:sz="0" w:space="0" w:color="auto"/>
                <w:bottom w:val="none" w:sz="0" w:space="0" w:color="auto"/>
                <w:right w:val="none" w:sz="0" w:space="0" w:color="auto"/>
              </w:divBdr>
              <w:divsChild>
                <w:div w:id="1774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5248">
          <w:marLeft w:val="0"/>
          <w:marRight w:val="0"/>
          <w:marTop w:val="0"/>
          <w:marBottom w:val="0"/>
          <w:divBdr>
            <w:top w:val="none" w:sz="0" w:space="0" w:color="auto"/>
            <w:left w:val="none" w:sz="0" w:space="0" w:color="auto"/>
            <w:bottom w:val="none" w:sz="0" w:space="0" w:color="auto"/>
            <w:right w:val="none" w:sz="0" w:space="0" w:color="auto"/>
          </w:divBdr>
          <w:divsChild>
            <w:div w:id="718750779">
              <w:marLeft w:val="0"/>
              <w:marRight w:val="0"/>
              <w:marTop w:val="0"/>
              <w:marBottom w:val="0"/>
              <w:divBdr>
                <w:top w:val="none" w:sz="0" w:space="0" w:color="auto"/>
                <w:left w:val="none" w:sz="0" w:space="0" w:color="auto"/>
                <w:bottom w:val="none" w:sz="0" w:space="0" w:color="auto"/>
                <w:right w:val="none" w:sz="0" w:space="0" w:color="auto"/>
              </w:divBdr>
              <w:divsChild>
                <w:div w:id="15062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59697">
          <w:marLeft w:val="0"/>
          <w:marRight w:val="0"/>
          <w:marTop w:val="0"/>
          <w:marBottom w:val="0"/>
          <w:divBdr>
            <w:top w:val="none" w:sz="0" w:space="0" w:color="auto"/>
            <w:left w:val="none" w:sz="0" w:space="0" w:color="auto"/>
            <w:bottom w:val="none" w:sz="0" w:space="0" w:color="auto"/>
            <w:right w:val="none" w:sz="0" w:space="0" w:color="auto"/>
          </w:divBdr>
          <w:divsChild>
            <w:div w:id="449007837">
              <w:marLeft w:val="0"/>
              <w:marRight w:val="0"/>
              <w:marTop w:val="0"/>
              <w:marBottom w:val="0"/>
              <w:divBdr>
                <w:top w:val="none" w:sz="0" w:space="0" w:color="auto"/>
                <w:left w:val="none" w:sz="0" w:space="0" w:color="auto"/>
                <w:bottom w:val="none" w:sz="0" w:space="0" w:color="auto"/>
                <w:right w:val="none" w:sz="0" w:space="0" w:color="auto"/>
              </w:divBdr>
              <w:divsChild>
                <w:div w:id="6637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193">
          <w:marLeft w:val="0"/>
          <w:marRight w:val="0"/>
          <w:marTop w:val="0"/>
          <w:marBottom w:val="0"/>
          <w:divBdr>
            <w:top w:val="none" w:sz="0" w:space="0" w:color="auto"/>
            <w:left w:val="none" w:sz="0" w:space="0" w:color="auto"/>
            <w:bottom w:val="none" w:sz="0" w:space="0" w:color="auto"/>
            <w:right w:val="none" w:sz="0" w:space="0" w:color="auto"/>
          </w:divBdr>
        </w:div>
      </w:divsChild>
    </w:div>
    <w:div w:id="149637925">
      <w:bodyDiv w:val="1"/>
      <w:marLeft w:val="0"/>
      <w:marRight w:val="0"/>
      <w:marTop w:val="0"/>
      <w:marBottom w:val="0"/>
      <w:divBdr>
        <w:top w:val="none" w:sz="0" w:space="0" w:color="auto"/>
        <w:left w:val="none" w:sz="0" w:space="0" w:color="auto"/>
        <w:bottom w:val="none" w:sz="0" w:space="0" w:color="auto"/>
        <w:right w:val="none" w:sz="0" w:space="0" w:color="auto"/>
      </w:divBdr>
      <w:divsChild>
        <w:div w:id="1952589026">
          <w:marLeft w:val="0"/>
          <w:marRight w:val="0"/>
          <w:marTop w:val="0"/>
          <w:marBottom w:val="0"/>
          <w:divBdr>
            <w:top w:val="none" w:sz="0" w:space="0" w:color="auto"/>
            <w:left w:val="none" w:sz="0" w:space="0" w:color="auto"/>
            <w:bottom w:val="none" w:sz="0" w:space="0" w:color="auto"/>
            <w:right w:val="none" w:sz="0" w:space="0" w:color="auto"/>
          </w:divBdr>
        </w:div>
      </w:divsChild>
    </w:div>
    <w:div w:id="179009705">
      <w:bodyDiv w:val="1"/>
      <w:marLeft w:val="0"/>
      <w:marRight w:val="0"/>
      <w:marTop w:val="0"/>
      <w:marBottom w:val="0"/>
      <w:divBdr>
        <w:top w:val="none" w:sz="0" w:space="0" w:color="auto"/>
        <w:left w:val="none" w:sz="0" w:space="0" w:color="auto"/>
        <w:bottom w:val="none" w:sz="0" w:space="0" w:color="auto"/>
        <w:right w:val="none" w:sz="0" w:space="0" w:color="auto"/>
      </w:divBdr>
    </w:div>
    <w:div w:id="235819699">
      <w:bodyDiv w:val="1"/>
      <w:marLeft w:val="0"/>
      <w:marRight w:val="0"/>
      <w:marTop w:val="0"/>
      <w:marBottom w:val="0"/>
      <w:divBdr>
        <w:top w:val="none" w:sz="0" w:space="0" w:color="auto"/>
        <w:left w:val="none" w:sz="0" w:space="0" w:color="auto"/>
        <w:bottom w:val="none" w:sz="0" w:space="0" w:color="auto"/>
        <w:right w:val="none" w:sz="0" w:space="0" w:color="auto"/>
      </w:divBdr>
      <w:divsChild>
        <w:div w:id="1740204339">
          <w:marLeft w:val="0"/>
          <w:marRight w:val="0"/>
          <w:marTop w:val="0"/>
          <w:marBottom w:val="0"/>
          <w:divBdr>
            <w:top w:val="none" w:sz="0" w:space="0" w:color="auto"/>
            <w:left w:val="none" w:sz="0" w:space="0" w:color="auto"/>
            <w:bottom w:val="none" w:sz="0" w:space="0" w:color="auto"/>
            <w:right w:val="none" w:sz="0" w:space="0" w:color="auto"/>
          </w:divBdr>
          <w:divsChild>
            <w:div w:id="688722354">
              <w:marLeft w:val="0"/>
              <w:marRight w:val="0"/>
              <w:marTop w:val="0"/>
              <w:marBottom w:val="0"/>
              <w:divBdr>
                <w:top w:val="none" w:sz="0" w:space="0" w:color="auto"/>
                <w:left w:val="none" w:sz="0" w:space="0" w:color="auto"/>
                <w:bottom w:val="none" w:sz="0" w:space="0" w:color="auto"/>
                <w:right w:val="none" w:sz="0" w:space="0" w:color="auto"/>
              </w:divBdr>
            </w:div>
          </w:divsChild>
        </w:div>
        <w:div w:id="378819563">
          <w:marLeft w:val="0"/>
          <w:marRight w:val="0"/>
          <w:marTop w:val="0"/>
          <w:marBottom w:val="0"/>
          <w:divBdr>
            <w:top w:val="none" w:sz="0" w:space="0" w:color="auto"/>
            <w:left w:val="none" w:sz="0" w:space="0" w:color="auto"/>
            <w:bottom w:val="none" w:sz="0" w:space="0" w:color="auto"/>
            <w:right w:val="none" w:sz="0" w:space="0" w:color="auto"/>
          </w:divBdr>
          <w:divsChild>
            <w:div w:id="1923948200">
              <w:marLeft w:val="0"/>
              <w:marRight w:val="0"/>
              <w:marTop w:val="0"/>
              <w:marBottom w:val="0"/>
              <w:divBdr>
                <w:top w:val="none" w:sz="0" w:space="0" w:color="auto"/>
                <w:left w:val="none" w:sz="0" w:space="0" w:color="auto"/>
                <w:bottom w:val="none" w:sz="0" w:space="0" w:color="auto"/>
                <w:right w:val="none" w:sz="0" w:space="0" w:color="auto"/>
              </w:divBdr>
              <w:divsChild>
                <w:div w:id="19359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7105">
          <w:marLeft w:val="0"/>
          <w:marRight w:val="0"/>
          <w:marTop w:val="0"/>
          <w:marBottom w:val="0"/>
          <w:divBdr>
            <w:top w:val="none" w:sz="0" w:space="0" w:color="auto"/>
            <w:left w:val="none" w:sz="0" w:space="0" w:color="auto"/>
            <w:bottom w:val="none" w:sz="0" w:space="0" w:color="auto"/>
            <w:right w:val="none" w:sz="0" w:space="0" w:color="auto"/>
          </w:divBdr>
          <w:divsChild>
            <w:div w:id="264730489">
              <w:marLeft w:val="0"/>
              <w:marRight w:val="0"/>
              <w:marTop w:val="0"/>
              <w:marBottom w:val="0"/>
              <w:divBdr>
                <w:top w:val="none" w:sz="0" w:space="0" w:color="auto"/>
                <w:left w:val="none" w:sz="0" w:space="0" w:color="auto"/>
                <w:bottom w:val="none" w:sz="0" w:space="0" w:color="auto"/>
                <w:right w:val="none" w:sz="0" w:space="0" w:color="auto"/>
              </w:divBdr>
              <w:divsChild>
                <w:div w:id="1066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761">
          <w:marLeft w:val="0"/>
          <w:marRight w:val="0"/>
          <w:marTop w:val="0"/>
          <w:marBottom w:val="0"/>
          <w:divBdr>
            <w:top w:val="none" w:sz="0" w:space="0" w:color="auto"/>
            <w:left w:val="none" w:sz="0" w:space="0" w:color="auto"/>
            <w:bottom w:val="none" w:sz="0" w:space="0" w:color="auto"/>
            <w:right w:val="none" w:sz="0" w:space="0" w:color="auto"/>
          </w:divBdr>
        </w:div>
      </w:divsChild>
    </w:div>
    <w:div w:id="262693486">
      <w:bodyDiv w:val="1"/>
      <w:marLeft w:val="0"/>
      <w:marRight w:val="0"/>
      <w:marTop w:val="0"/>
      <w:marBottom w:val="0"/>
      <w:divBdr>
        <w:top w:val="none" w:sz="0" w:space="0" w:color="auto"/>
        <w:left w:val="none" w:sz="0" w:space="0" w:color="auto"/>
        <w:bottom w:val="none" w:sz="0" w:space="0" w:color="auto"/>
        <w:right w:val="none" w:sz="0" w:space="0" w:color="auto"/>
      </w:divBdr>
      <w:divsChild>
        <w:div w:id="683283438">
          <w:marLeft w:val="0"/>
          <w:marRight w:val="0"/>
          <w:marTop w:val="0"/>
          <w:marBottom w:val="0"/>
          <w:divBdr>
            <w:top w:val="none" w:sz="0" w:space="0" w:color="auto"/>
            <w:left w:val="none" w:sz="0" w:space="0" w:color="auto"/>
            <w:bottom w:val="none" w:sz="0" w:space="0" w:color="auto"/>
            <w:right w:val="none" w:sz="0" w:space="0" w:color="auto"/>
          </w:divBdr>
        </w:div>
      </w:divsChild>
    </w:div>
    <w:div w:id="286859842">
      <w:bodyDiv w:val="1"/>
      <w:marLeft w:val="0"/>
      <w:marRight w:val="0"/>
      <w:marTop w:val="0"/>
      <w:marBottom w:val="0"/>
      <w:divBdr>
        <w:top w:val="none" w:sz="0" w:space="0" w:color="auto"/>
        <w:left w:val="none" w:sz="0" w:space="0" w:color="auto"/>
        <w:bottom w:val="none" w:sz="0" w:space="0" w:color="auto"/>
        <w:right w:val="none" w:sz="0" w:space="0" w:color="auto"/>
      </w:divBdr>
      <w:divsChild>
        <w:div w:id="1878858731">
          <w:marLeft w:val="0"/>
          <w:marRight w:val="0"/>
          <w:marTop w:val="0"/>
          <w:marBottom w:val="0"/>
          <w:divBdr>
            <w:top w:val="none" w:sz="0" w:space="0" w:color="auto"/>
            <w:left w:val="none" w:sz="0" w:space="0" w:color="auto"/>
            <w:bottom w:val="none" w:sz="0" w:space="0" w:color="auto"/>
            <w:right w:val="none" w:sz="0" w:space="0" w:color="auto"/>
          </w:divBdr>
        </w:div>
      </w:divsChild>
    </w:div>
    <w:div w:id="417403764">
      <w:bodyDiv w:val="1"/>
      <w:marLeft w:val="0"/>
      <w:marRight w:val="0"/>
      <w:marTop w:val="0"/>
      <w:marBottom w:val="0"/>
      <w:divBdr>
        <w:top w:val="none" w:sz="0" w:space="0" w:color="auto"/>
        <w:left w:val="none" w:sz="0" w:space="0" w:color="auto"/>
        <w:bottom w:val="none" w:sz="0" w:space="0" w:color="auto"/>
        <w:right w:val="none" w:sz="0" w:space="0" w:color="auto"/>
      </w:divBdr>
      <w:divsChild>
        <w:div w:id="1473598153">
          <w:marLeft w:val="0"/>
          <w:marRight w:val="0"/>
          <w:marTop w:val="0"/>
          <w:marBottom w:val="0"/>
          <w:divBdr>
            <w:top w:val="none" w:sz="0" w:space="0" w:color="auto"/>
            <w:left w:val="none" w:sz="0" w:space="0" w:color="auto"/>
            <w:bottom w:val="none" w:sz="0" w:space="0" w:color="auto"/>
            <w:right w:val="none" w:sz="0" w:space="0" w:color="auto"/>
          </w:divBdr>
        </w:div>
      </w:divsChild>
    </w:div>
    <w:div w:id="443501331">
      <w:bodyDiv w:val="1"/>
      <w:marLeft w:val="0"/>
      <w:marRight w:val="0"/>
      <w:marTop w:val="0"/>
      <w:marBottom w:val="0"/>
      <w:divBdr>
        <w:top w:val="none" w:sz="0" w:space="0" w:color="auto"/>
        <w:left w:val="none" w:sz="0" w:space="0" w:color="auto"/>
        <w:bottom w:val="none" w:sz="0" w:space="0" w:color="auto"/>
        <w:right w:val="none" w:sz="0" w:space="0" w:color="auto"/>
      </w:divBdr>
      <w:divsChild>
        <w:div w:id="172190662">
          <w:marLeft w:val="0"/>
          <w:marRight w:val="0"/>
          <w:marTop w:val="0"/>
          <w:marBottom w:val="0"/>
          <w:divBdr>
            <w:top w:val="none" w:sz="0" w:space="0" w:color="auto"/>
            <w:left w:val="none" w:sz="0" w:space="0" w:color="auto"/>
            <w:bottom w:val="none" w:sz="0" w:space="0" w:color="auto"/>
            <w:right w:val="none" w:sz="0" w:space="0" w:color="auto"/>
          </w:divBdr>
          <w:divsChild>
            <w:div w:id="1017805787">
              <w:marLeft w:val="0"/>
              <w:marRight w:val="0"/>
              <w:marTop w:val="0"/>
              <w:marBottom w:val="0"/>
              <w:divBdr>
                <w:top w:val="none" w:sz="0" w:space="0" w:color="auto"/>
                <w:left w:val="none" w:sz="0" w:space="0" w:color="auto"/>
                <w:bottom w:val="none" w:sz="0" w:space="0" w:color="auto"/>
                <w:right w:val="none" w:sz="0" w:space="0" w:color="auto"/>
              </w:divBdr>
              <w:divsChild>
                <w:div w:id="346057547">
                  <w:marLeft w:val="0"/>
                  <w:marRight w:val="0"/>
                  <w:marTop w:val="0"/>
                  <w:marBottom w:val="0"/>
                  <w:divBdr>
                    <w:top w:val="none" w:sz="0" w:space="0" w:color="auto"/>
                    <w:left w:val="none" w:sz="0" w:space="0" w:color="auto"/>
                    <w:bottom w:val="none" w:sz="0" w:space="0" w:color="auto"/>
                    <w:right w:val="none" w:sz="0" w:space="0" w:color="auto"/>
                  </w:divBdr>
                </w:div>
              </w:divsChild>
            </w:div>
            <w:div w:id="1874999977">
              <w:marLeft w:val="0"/>
              <w:marRight w:val="0"/>
              <w:marTop w:val="0"/>
              <w:marBottom w:val="0"/>
              <w:divBdr>
                <w:top w:val="none" w:sz="0" w:space="0" w:color="auto"/>
                <w:left w:val="none" w:sz="0" w:space="0" w:color="auto"/>
                <w:bottom w:val="none" w:sz="0" w:space="0" w:color="auto"/>
                <w:right w:val="none" w:sz="0" w:space="0" w:color="auto"/>
              </w:divBdr>
              <w:divsChild>
                <w:div w:id="452210247">
                  <w:marLeft w:val="0"/>
                  <w:marRight w:val="0"/>
                  <w:marTop w:val="0"/>
                  <w:marBottom w:val="0"/>
                  <w:divBdr>
                    <w:top w:val="none" w:sz="0" w:space="0" w:color="auto"/>
                    <w:left w:val="none" w:sz="0" w:space="0" w:color="auto"/>
                    <w:bottom w:val="none" w:sz="0" w:space="0" w:color="auto"/>
                    <w:right w:val="none" w:sz="0" w:space="0" w:color="auto"/>
                  </w:divBdr>
                  <w:divsChild>
                    <w:div w:id="4657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7786">
              <w:marLeft w:val="0"/>
              <w:marRight w:val="0"/>
              <w:marTop w:val="0"/>
              <w:marBottom w:val="0"/>
              <w:divBdr>
                <w:top w:val="none" w:sz="0" w:space="0" w:color="auto"/>
                <w:left w:val="none" w:sz="0" w:space="0" w:color="auto"/>
                <w:bottom w:val="none" w:sz="0" w:space="0" w:color="auto"/>
                <w:right w:val="none" w:sz="0" w:space="0" w:color="auto"/>
              </w:divBdr>
              <w:divsChild>
                <w:div w:id="662201069">
                  <w:marLeft w:val="0"/>
                  <w:marRight w:val="0"/>
                  <w:marTop w:val="0"/>
                  <w:marBottom w:val="0"/>
                  <w:divBdr>
                    <w:top w:val="none" w:sz="0" w:space="0" w:color="auto"/>
                    <w:left w:val="none" w:sz="0" w:space="0" w:color="auto"/>
                    <w:bottom w:val="none" w:sz="0" w:space="0" w:color="auto"/>
                    <w:right w:val="none" w:sz="0" w:space="0" w:color="auto"/>
                  </w:divBdr>
                  <w:divsChild>
                    <w:div w:id="836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81404">
          <w:marLeft w:val="0"/>
          <w:marRight w:val="0"/>
          <w:marTop w:val="0"/>
          <w:marBottom w:val="0"/>
          <w:divBdr>
            <w:top w:val="none" w:sz="0" w:space="0" w:color="auto"/>
            <w:left w:val="none" w:sz="0" w:space="0" w:color="auto"/>
            <w:bottom w:val="none" w:sz="0" w:space="0" w:color="auto"/>
            <w:right w:val="none" w:sz="0" w:space="0" w:color="auto"/>
          </w:divBdr>
          <w:divsChild>
            <w:div w:id="1218198223">
              <w:marLeft w:val="0"/>
              <w:marRight w:val="0"/>
              <w:marTop w:val="0"/>
              <w:marBottom w:val="0"/>
              <w:divBdr>
                <w:top w:val="none" w:sz="0" w:space="0" w:color="auto"/>
                <w:left w:val="none" w:sz="0" w:space="0" w:color="auto"/>
                <w:bottom w:val="none" w:sz="0" w:space="0" w:color="auto"/>
                <w:right w:val="none" w:sz="0" w:space="0" w:color="auto"/>
              </w:divBdr>
              <w:divsChild>
                <w:div w:id="9506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81082">
          <w:marLeft w:val="0"/>
          <w:marRight w:val="0"/>
          <w:marTop w:val="0"/>
          <w:marBottom w:val="0"/>
          <w:divBdr>
            <w:top w:val="none" w:sz="0" w:space="0" w:color="auto"/>
            <w:left w:val="none" w:sz="0" w:space="0" w:color="auto"/>
            <w:bottom w:val="none" w:sz="0" w:space="0" w:color="auto"/>
            <w:right w:val="none" w:sz="0" w:space="0" w:color="auto"/>
          </w:divBdr>
        </w:div>
      </w:divsChild>
    </w:div>
    <w:div w:id="449709691">
      <w:bodyDiv w:val="1"/>
      <w:marLeft w:val="0"/>
      <w:marRight w:val="0"/>
      <w:marTop w:val="0"/>
      <w:marBottom w:val="0"/>
      <w:divBdr>
        <w:top w:val="none" w:sz="0" w:space="0" w:color="auto"/>
        <w:left w:val="none" w:sz="0" w:space="0" w:color="auto"/>
        <w:bottom w:val="none" w:sz="0" w:space="0" w:color="auto"/>
        <w:right w:val="none" w:sz="0" w:space="0" w:color="auto"/>
      </w:divBdr>
      <w:divsChild>
        <w:div w:id="458232624">
          <w:marLeft w:val="0"/>
          <w:marRight w:val="0"/>
          <w:marTop w:val="0"/>
          <w:marBottom w:val="0"/>
          <w:divBdr>
            <w:top w:val="none" w:sz="0" w:space="0" w:color="auto"/>
            <w:left w:val="none" w:sz="0" w:space="0" w:color="auto"/>
            <w:bottom w:val="none" w:sz="0" w:space="0" w:color="auto"/>
            <w:right w:val="none" w:sz="0" w:space="0" w:color="auto"/>
          </w:divBdr>
        </w:div>
      </w:divsChild>
    </w:div>
    <w:div w:id="505440353">
      <w:bodyDiv w:val="1"/>
      <w:marLeft w:val="0"/>
      <w:marRight w:val="0"/>
      <w:marTop w:val="0"/>
      <w:marBottom w:val="0"/>
      <w:divBdr>
        <w:top w:val="none" w:sz="0" w:space="0" w:color="auto"/>
        <w:left w:val="none" w:sz="0" w:space="0" w:color="auto"/>
        <w:bottom w:val="none" w:sz="0" w:space="0" w:color="auto"/>
        <w:right w:val="none" w:sz="0" w:space="0" w:color="auto"/>
      </w:divBdr>
      <w:divsChild>
        <w:div w:id="1894001204">
          <w:marLeft w:val="0"/>
          <w:marRight w:val="0"/>
          <w:marTop w:val="0"/>
          <w:marBottom w:val="0"/>
          <w:divBdr>
            <w:top w:val="none" w:sz="0" w:space="0" w:color="auto"/>
            <w:left w:val="none" w:sz="0" w:space="0" w:color="auto"/>
            <w:bottom w:val="none" w:sz="0" w:space="0" w:color="auto"/>
            <w:right w:val="none" w:sz="0" w:space="0" w:color="auto"/>
          </w:divBdr>
        </w:div>
      </w:divsChild>
    </w:div>
    <w:div w:id="536889054">
      <w:bodyDiv w:val="1"/>
      <w:marLeft w:val="0"/>
      <w:marRight w:val="0"/>
      <w:marTop w:val="0"/>
      <w:marBottom w:val="0"/>
      <w:divBdr>
        <w:top w:val="none" w:sz="0" w:space="0" w:color="auto"/>
        <w:left w:val="none" w:sz="0" w:space="0" w:color="auto"/>
        <w:bottom w:val="none" w:sz="0" w:space="0" w:color="auto"/>
        <w:right w:val="none" w:sz="0" w:space="0" w:color="auto"/>
      </w:divBdr>
      <w:divsChild>
        <w:div w:id="1028142485">
          <w:marLeft w:val="0"/>
          <w:marRight w:val="0"/>
          <w:marTop w:val="0"/>
          <w:marBottom w:val="0"/>
          <w:divBdr>
            <w:top w:val="none" w:sz="0" w:space="0" w:color="auto"/>
            <w:left w:val="none" w:sz="0" w:space="0" w:color="auto"/>
            <w:bottom w:val="none" w:sz="0" w:space="0" w:color="auto"/>
            <w:right w:val="none" w:sz="0" w:space="0" w:color="auto"/>
          </w:divBdr>
        </w:div>
      </w:divsChild>
    </w:div>
    <w:div w:id="542912746">
      <w:bodyDiv w:val="1"/>
      <w:marLeft w:val="0"/>
      <w:marRight w:val="0"/>
      <w:marTop w:val="0"/>
      <w:marBottom w:val="0"/>
      <w:divBdr>
        <w:top w:val="none" w:sz="0" w:space="0" w:color="auto"/>
        <w:left w:val="none" w:sz="0" w:space="0" w:color="auto"/>
        <w:bottom w:val="none" w:sz="0" w:space="0" w:color="auto"/>
        <w:right w:val="none" w:sz="0" w:space="0" w:color="auto"/>
      </w:divBdr>
    </w:div>
    <w:div w:id="543441181">
      <w:bodyDiv w:val="1"/>
      <w:marLeft w:val="0"/>
      <w:marRight w:val="0"/>
      <w:marTop w:val="0"/>
      <w:marBottom w:val="0"/>
      <w:divBdr>
        <w:top w:val="none" w:sz="0" w:space="0" w:color="auto"/>
        <w:left w:val="none" w:sz="0" w:space="0" w:color="auto"/>
        <w:bottom w:val="none" w:sz="0" w:space="0" w:color="auto"/>
        <w:right w:val="none" w:sz="0" w:space="0" w:color="auto"/>
      </w:divBdr>
      <w:divsChild>
        <w:div w:id="473260076">
          <w:marLeft w:val="0"/>
          <w:marRight w:val="0"/>
          <w:marTop w:val="0"/>
          <w:marBottom w:val="0"/>
          <w:divBdr>
            <w:top w:val="none" w:sz="0" w:space="0" w:color="auto"/>
            <w:left w:val="none" w:sz="0" w:space="0" w:color="auto"/>
            <w:bottom w:val="none" w:sz="0" w:space="0" w:color="auto"/>
            <w:right w:val="none" w:sz="0" w:space="0" w:color="auto"/>
          </w:divBdr>
        </w:div>
      </w:divsChild>
    </w:div>
    <w:div w:id="549390984">
      <w:bodyDiv w:val="1"/>
      <w:marLeft w:val="0"/>
      <w:marRight w:val="0"/>
      <w:marTop w:val="0"/>
      <w:marBottom w:val="0"/>
      <w:divBdr>
        <w:top w:val="none" w:sz="0" w:space="0" w:color="auto"/>
        <w:left w:val="none" w:sz="0" w:space="0" w:color="auto"/>
        <w:bottom w:val="none" w:sz="0" w:space="0" w:color="auto"/>
        <w:right w:val="none" w:sz="0" w:space="0" w:color="auto"/>
      </w:divBdr>
      <w:divsChild>
        <w:div w:id="1499223200">
          <w:marLeft w:val="0"/>
          <w:marRight w:val="0"/>
          <w:marTop w:val="0"/>
          <w:marBottom w:val="0"/>
          <w:divBdr>
            <w:top w:val="none" w:sz="0" w:space="0" w:color="auto"/>
            <w:left w:val="none" w:sz="0" w:space="0" w:color="auto"/>
            <w:bottom w:val="none" w:sz="0" w:space="0" w:color="auto"/>
            <w:right w:val="none" w:sz="0" w:space="0" w:color="auto"/>
          </w:divBdr>
        </w:div>
      </w:divsChild>
    </w:div>
    <w:div w:id="587815868">
      <w:bodyDiv w:val="1"/>
      <w:marLeft w:val="0"/>
      <w:marRight w:val="0"/>
      <w:marTop w:val="0"/>
      <w:marBottom w:val="0"/>
      <w:divBdr>
        <w:top w:val="none" w:sz="0" w:space="0" w:color="auto"/>
        <w:left w:val="none" w:sz="0" w:space="0" w:color="auto"/>
        <w:bottom w:val="none" w:sz="0" w:space="0" w:color="auto"/>
        <w:right w:val="none" w:sz="0" w:space="0" w:color="auto"/>
      </w:divBdr>
      <w:divsChild>
        <w:div w:id="1081440052">
          <w:marLeft w:val="0"/>
          <w:marRight w:val="0"/>
          <w:marTop w:val="0"/>
          <w:marBottom w:val="0"/>
          <w:divBdr>
            <w:top w:val="none" w:sz="0" w:space="0" w:color="auto"/>
            <w:left w:val="none" w:sz="0" w:space="0" w:color="auto"/>
            <w:bottom w:val="none" w:sz="0" w:space="0" w:color="auto"/>
            <w:right w:val="none" w:sz="0" w:space="0" w:color="auto"/>
          </w:divBdr>
        </w:div>
      </w:divsChild>
    </w:div>
    <w:div w:id="732629759">
      <w:bodyDiv w:val="1"/>
      <w:marLeft w:val="0"/>
      <w:marRight w:val="0"/>
      <w:marTop w:val="0"/>
      <w:marBottom w:val="0"/>
      <w:divBdr>
        <w:top w:val="none" w:sz="0" w:space="0" w:color="auto"/>
        <w:left w:val="none" w:sz="0" w:space="0" w:color="auto"/>
        <w:bottom w:val="none" w:sz="0" w:space="0" w:color="auto"/>
        <w:right w:val="none" w:sz="0" w:space="0" w:color="auto"/>
      </w:divBdr>
      <w:divsChild>
        <w:div w:id="649601131">
          <w:marLeft w:val="0"/>
          <w:marRight w:val="0"/>
          <w:marTop w:val="0"/>
          <w:marBottom w:val="0"/>
          <w:divBdr>
            <w:top w:val="none" w:sz="0" w:space="0" w:color="auto"/>
            <w:left w:val="none" w:sz="0" w:space="0" w:color="auto"/>
            <w:bottom w:val="none" w:sz="0" w:space="0" w:color="auto"/>
            <w:right w:val="none" w:sz="0" w:space="0" w:color="auto"/>
          </w:divBdr>
        </w:div>
      </w:divsChild>
    </w:div>
    <w:div w:id="815413440">
      <w:bodyDiv w:val="1"/>
      <w:marLeft w:val="0"/>
      <w:marRight w:val="0"/>
      <w:marTop w:val="0"/>
      <w:marBottom w:val="0"/>
      <w:divBdr>
        <w:top w:val="none" w:sz="0" w:space="0" w:color="auto"/>
        <w:left w:val="none" w:sz="0" w:space="0" w:color="auto"/>
        <w:bottom w:val="none" w:sz="0" w:space="0" w:color="auto"/>
        <w:right w:val="none" w:sz="0" w:space="0" w:color="auto"/>
      </w:divBdr>
      <w:divsChild>
        <w:div w:id="2079554446">
          <w:marLeft w:val="0"/>
          <w:marRight w:val="0"/>
          <w:marTop w:val="0"/>
          <w:marBottom w:val="0"/>
          <w:divBdr>
            <w:top w:val="none" w:sz="0" w:space="0" w:color="auto"/>
            <w:left w:val="none" w:sz="0" w:space="0" w:color="auto"/>
            <w:bottom w:val="none" w:sz="0" w:space="0" w:color="auto"/>
            <w:right w:val="none" w:sz="0" w:space="0" w:color="auto"/>
          </w:divBdr>
        </w:div>
      </w:divsChild>
    </w:div>
    <w:div w:id="873808005">
      <w:bodyDiv w:val="1"/>
      <w:marLeft w:val="0"/>
      <w:marRight w:val="0"/>
      <w:marTop w:val="0"/>
      <w:marBottom w:val="0"/>
      <w:divBdr>
        <w:top w:val="none" w:sz="0" w:space="0" w:color="auto"/>
        <w:left w:val="none" w:sz="0" w:space="0" w:color="auto"/>
        <w:bottom w:val="none" w:sz="0" w:space="0" w:color="auto"/>
        <w:right w:val="none" w:sz="0" w:space="0" w:color="auto"/>
      </w:divBdr>
      <w:divsChild>
        <w:div w:id="1759666772">
          <w:marLeft w:val="0"/>
          <w:marRight w:val="0"/>
          <w:marTop w:val="0"/>
          <w:marBottom w:val="0"/>
          <w:divBdr>
            <w:top w:val="none" w:sz="0" w:space="0" w:color="auto"/>
            <w:left w:val="none" w:sz="0" w:space="0" w:color="auto"/>
            <w:bottom w:val="none" w:sz="0" w:space="0" w:color="auto"/>
            <w:right w:val="none" w:sz="0" w:space="0" w:color="auto"/>
          </w:divBdr>
          <w:divsChild>
            <w:div w:id="1680618472">
              <w:marLeft w:val="0"/>
              <w:marRight w:val="0"/>
              <w:marTop w:val="0"/>
              <w:marBottom w:val="0"/>
              <w:divBdr>
                <w:top w:val="none" w:sz="0" w:space="0" w:color="auto"/>
                <w:left w:val="none" w:sz="0" w:space="0" w:color="auto"/>
                <w:bottom w:val="none" w:sz="0" w:space="0" w:color="auto"/>
                <w:right w:val="none" w:sz="0" w:space="0" w:color="auto"/>
              </w:divBdr>
            </w:div>
          </w:divsChild>
        </w:div>
        <w:div w:id="1981225100">
          <w:marLeft w:val="0"/>
          <w:marRight w:val="0"/>
          <w:marTop w:val="0"/>
          <w:marBottom w:val="0"/>
          <w:divBdr>
            <w:top w:val="none" w:sz="0" w:space="0" w:color="auto"/>
            <w:left w:val="none" w:sz="0" w:space="0" w:color="auto"/>
            <w:bottom w:val="none" w:sz="0" w:space="0" w:color="auto"/>
            <w:right w:val="none" w:sz="0" w:space="0" w:color="auto"/>
          </w:divBdr>
          <w:divsChild>
            <w:div w:id="1372455025">
              <w:marLeft w:val="0"/>
              <w:marRight w:val="0"/>
              <w:marTop w:val="0"/>
              <w:marBottom w:val="0"/>
              <w:divBdr>
                <w:top w:val="none" w:sz="0" w:space="0" w:color="auto"/>
                <w:left w:val="none" w:sz="0" w:space="0" w:color="auto"/>
                <w:bottom w:val="none" w:sz="0" w:space="0" w:color="auto"/>
                <w:right w:val="none" w:sz="0" w:space="0" w:color="auto"/>
              </w:divBdr>
              <w:divsChild>
                <w:div w:id="12969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1951">
          <w:marLeft w:val="0"/>
          <w:marRight w:val="0"/>
          <w:marTop w:val="0"/>
          <w:marBottom w:val="0"/>
          <w:divBdr>
            <w:top w:val="none" w:sz="0" w:space="0" w:color="auto"/>
            <w:left w:val="none" w:sz="0" w:space="0" w:color="auto"/>
            <w:bottom w:val="none" w:sz="0" w:space="0" w:color="auto"/>
            <w:right w:val="none" w:sz="0" w:space="0" w:color="auto"/>
          </w:divBdr>
          <w:divsChild>
            <w:div w:id="890195408">
              <w:marLeft w:val="0"/>
              <w:marRight w:val="0"/>
              <w:marTop w:val="0"/>
              <w:marBottom w:val="0"/>
              <w:divBdr>
                <w:top w:val="none" w:sz="0" w:space="0" w:color="auto"/>
                <w:left w:val="none" w:sz="0" w:space="0" w:color="auto"/>
                <w:bottom w:val="none" w:sz="0" w:space="0" w:color="auto"/>
                <w:right w:val="none" w:sz="0" w:space="0" w:color="auto"/>
              </w:divBdr>
              <w:divsChild>
                <w:div w:id="13753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368">
          <w:marLeft w:val="0"/>
          <w:marRight w:val="0"/>
          <w:marTop w:val="0"/>
          <w:marBottom w:val="0"/>
          <w:divBdr>
            <w:top w:val="none" w:sz="0" w:space="0" w:color="auto"/>
            <w:left w:val="none" w:sz="0" w:space="0" w:color="auto"/>
            <w:bottom w:val="none" w:sz="0" w:space="0" w:color="auto"/>
            <w:right w:val="none" w:sz="0" w:space="0" w:color="auto"/>
          </w:divBdr>
          <w:divsChild>
            <w:div w:id="9568470">
              <w:marLeft w:val="0"/>
              <w:marRight w:val="0"/>
              <w:marTop w:val="0"/>
              <w:marBottom w:val="0"/>
              <w:divBdr>
                <w:top w:val="none" w:sz="0" w:space="0" w:color="auto"/>
                <w:left w:val="none" w:sz="0" w:space="0" w:color="auto"/>
                <w:bottom w:val="none" w:sz="0" w:space="0" w:color="auto"/>
                <w:right w:val="none" w:sz="0" w:space="0" w:color="auto"/>
              </w:divBdr>
              <w:divsChild>
                <w:div w:id="19486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0893">
          <w:marLeft w:val="0"/>
          <w:marRight w:val="0"/>
          <w:marTop w:val="0"/>
          <w:marBottom w:val="0"/>
          <w:divBdr>
            <w:top w:val="none" w:sz="0" w:space="0" w:color="auto"/>
            <w:left w:val="none" w:sz="0" w:space="0" w:color="auto"/>
            <w:bottom w:val="none" w:sz="0" w:space="0" w:color="auto"/>
            <w:right w:val="none" w:sz="0" w:space="0" w:color="auto"/>
          </w:divBdr>
        </w:div>
      </w:divsChild>
    </w:div>
    <w:div w:id="95263148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03">
          <w:marLeft w:val="0"/>
          <w:marRight w:val="0"/>
          <w:marTop w:val="0"/>
          <w:marBottom w:val="0"/>
          <w:divBdr>
            <w:top w:val="none" w:sz="0" w:space="0" w:color="auto"/>
            <w:left w:val="none" w:sz="0" w:space="0" w:color="auto"/>
            <w:bottom w:val="none" w:sz="0" w:space="0" w:color="auto"/>
            <w:right w:val="none" w:sz="0" w:space="0" w:color="auto"/>
          </w:divBdr>
        </w:div>
      </w:divsChild>
    </w:div>
    <w:div w:id="955796460">
      <w:bodyDiv w:val="1"/>
      <w:marLeft w:val="0"/>
      <w:marRight w:val="0"/>
      <w:marTop w:val="0"/>
      <w:marBottom w:val="0"/>
      <w:divBdr>
        <w:top w:val="none" w:sz="0" w:space="0" w:color="auto"/>
        <w:left w:val="none" w:sz="0" w:space="0" w:color="auto"/>
        <w:bottom w:val="none" w:sz="0" w:space="0" w:color="auto"/>
        <w:right w:val="none" w:sz="0" w:space="0" w:color="auto"/>
      </w:divBdr>
      <w:divsChild>
        <w:div w:id="1603609167">
          <w:marLeft w:val="0"/>
          <w:marRight w:val="0"/>
          <w:marTop w:val="0"/>
          <w:marBottom w:val="0"/>
          <w:divBdr>
            <w:top w:val="none" w:sz="0" w:space="0" w:color="auto"/>
            <w:left w:val="none" w:sz="0" w:space="0" w:color="auto"/>
            <w:bottom w:val="none" w:sz="0" w:space="0" w:color="auto"/>
            <w:right w:val="none" w:sz="0" w:space="0" w:color="auto"/>
          </w:divBdr>
        </w:div>
      </w:divsChild>
    </w:div>
    <w:div w:id="1154372130">
      <w:bodyDiv w:val="1"/>
      <w:marLeft w:val="0"/>
      <w:marRight w:val="0"/>
      <w:marTop w:val="0"/>
      <w:marBottom w:val="0"/>
      <w:divBdr>
        <w:top w:val="none" w:sz="0" w:space="0" w:color="auto"/>
        <w:left w:val="none" w:sz="0" w:space="0" w:color="auto"/>
        <w:bottom w:val="none" w:sz="0" w:space="0" w:color="auto"/>
        <w:right w:val="none" w:sz="0" w:space="0" w:color="auto"/>
      </w:divBdr>
      <w:divsChild>
        <w:div w:id="1002852269">
          <w:marLeft w:val="0"/>
          <w:marRight w:val="0"/>
          <w:marTop w:val="0"/>
          <w:marBottom w:val="0"/>
          <w:divBdr>
            <w:top w:val="none" w:sz="0" w:space="0" w:color="auto"/>
            <w:left w:val="none" w:sz="0" w:space="0" w:color="auto"/>
            <w:bottom w:val="none" w:sz="0" w:space="0" w:color="auto"/>
            <w:right w:val="none" w:sz="0" w:space="0" w:color="auto"/>
          </w:divBdr>
        </w:div>
      </w:divsChild>
    </w:div>
    <w:div w:id="1220551889">
      <w:bodyDiv w:val="1"/>
      <w:marLeft w:val="0"/>
      <w:marRight w:val="0"/>
      <w:marTop w:val="0"/>
      <w:marBottom w:val="0"/>
      <w:divBdr>
        <w:top w:val="none" w:sz="0" w:space="0" w:color="auto"/>
        <w:left w:val="none" w:sz="0" w:space="0" w:color="auto"/>
        <w:bottom w:val="none" w:sz="0" w:space="0" w:color="auto"/>
        <w:right w:val="none" w:sz="0" w:space="0" w:color="auto"/>
      </w:divBdr>
      <w:divsChild>
        <w:div w:id="1642156273">
          <w:marLeft w:val="0"/>
          <w:marRight w:val="0"/>
          <w:marTop w:val="0"/>
          <w:marBottom w:val="0"/>
          <w:divBdr>
            <w:top w:val="none" w:sz="0" w:space="0" w:color="auto"/>
            <w:left w:val="none" w:sz="0" w:space="0" w:color="auto"/>
            <w:bottom w:val="none" w:sz="0" w:space="0" w:color="auto"/>
            <w:right w:val="none" w:sz="0" w:space="0" w:color="auto"/>
          </w:divBdr>
        </w:div>
      </w:divsChild>
    </w:div>
    <w:div w:id="1280184281">
      <w:bodyDiv w:val="1"/>
      <w:marLeft w:val="0"/>
      <w:marRight w:val="0"/>
      <w:marTop w:val="0"/>
      <w:marBottom w:val="0"/>
      <w:divBdr>
        <w:top w:val="none" w:sz="0" w:space="0" w:color="auto"/>
        <w:left w:val="none" w:sz="0" w:space="0" w:color="auto"/>
        <w:bottom w:val="none" w:sz="0" w:space="0" w:color="auto"/>
        <w:right w:val="none" w:sz="0" w:space="0" w:color="auto"/>
      </w:divBdr>
      <w:divsChild>
        <w:div w:id="1997763544">
          <w:marLeft w:val="0"/>
          <w:marRight w:val="0"/>
          <w:marTop w:val="0"/>
          <w:marBottom w:val="0"/>
          <w:divBdr>
            <w:top w:val="none" w:sz="0" w:space="0" w:color="auto"/>
            <w:left w:val="none" w:sz="0" w:space="0" w:color="auto"/>
            <w:bottom w:val="none" w:sz="0" w:space="0" w:color="auto"/>
            <w:right w:val="none" w:sz="0" w:space="0" w:color="auto"/>
          </w:divBdr>
        </w:div>
      </w:divsChild>
    </w:div>
    <w:div w:id="1302079467">
      <w:bodyDiv w:val="1"/>
      <w:marLeft w:val="0"/>
      <w:marRight w:val="0"/>
      <w:marTop w:val="0"/>
      <w:marBottom w:val="0"/>
      <w:divBdr>
        <w:top w:val="none" w:sz="0" w:space="0" w:color="auto"/>
        <w:left w:val="none" w:sz="0" w:space="0" w:color="auto"/>
        <w:bottom w:val="none" w:sz="0" w:space="0" w:color="auto"/>
        <w:right w:val="none" w:sz="0" w:space="0" w:color="auto"/>
      </w:divBdr>
      <w:divsChild>
        <w:div w:id="2071073214">
          <w:marLeft w:val="0"/>
          <w:marRight w:val="0"/>
          <w:marTop w:val="0"/>
          <w:marBottom w:val="0"/>
          <w:divBdr>
            <w:top w:val="none" w:sz="0" w:space="0" w:color="auto"/>
            <w:left w:val="none" w:sz="0" w:space="0" w:color="auto"/>
            <w:bottom w:val="none" w:sz="0" w:space="0" w:color="auto"/>
            <w:right w:val="none" w:sz="0" w:space="0" w:color="auto"/>
          </w:divBdr>
          <w:divsChild>
            <w:div w:id="1031613296">
              <w:marLeft w:val="0"/>
              <w:marRight w:val="0"/>
              <w:marTop w:val="0"/>
              <w:marBottom w:val="0"/>
              <w:divBdr>
                <w:top w:val="none" w:sz="0" w:space="0" w:color="auto"/>
                <w:left w:val="none" w:sz="0" w:space="0" w:color="auto"/>
                <w:bottom w:val="none" w:sz="0" w:space="0" w:color="auto"/>
                <w:right w:val="none" w:sz="0" w:space="0" w:color="auto"/>
              </w:divBdr>
            </w:div>
          </w:divsChild>
        </w:div>
        <w:div w:id="638922765">
          <w:marLeft w:val="0"/>
          <w:marRight w:val="0"/>
          <w:marTop w:val="0"/>
          <w:marBottom w:val="0"/>
          <w:divBdr>
            <w:top w:val="none" w:sz="0" w:space="0" w:color="auto"/>
            <w:left w:val="none" w:sz="0" w:space="0" w:color="auto"/>
            <w:bottom w:val="none" w:sz="0" w:space="0" w:color="auto"/>
            <w:right w:val="none" w:sz="0" w:space="0" w:color="auto"/>
          </w:divBdr>
          <w:divsChild>
            <w:div w:id="867841762">
              <w:marLeft w:val="0"/>
              <w:marRight w:val="0"/>
              <w:marTop w:val="0"/>
              <w:marBottom w:val="0"/>
              <w:divBdr>
                <w:top w:val="none" w:sz="0" w:space="0" w:color="auto"/>
                <w:left w:val="none" w:sz="0" w:space="0" w:color="auto"/>
                <w:bottom w:val="none" w:sz="0" w:space="0" w:color="auto"/>
                <w:right w:val="none" w:sz="0" w:space="0" w:color="auto"/>
              </w:divBdr>
              <w:divsChild>
                <w:div w:id="7919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2380">
          <w:marLeft w:val="0"/>
          <w:marRight w:val="0"/>
          <w:marTop w:val="0"/>
          <w:marBottom w:val="0"/>
          <w:divBdr>
            <w:top w:val="none" w:sz="0" w:space="0" w:color="auto"/>
            <w:left w:val="none" w:sz="0" w:space="0" w:color="auto"/>
            <w:bottom w:val="none" w:sz="0" w:space="0" w:color="auto"/>
            <w:right w:val="none" w:sz="0" w:space="0" w:color="auto"/>
          </w:divBdr>
          <w:divsChild>
            <w:div w:id="1601064077">
              <w:marLeft w:val="0"/>
              <w:marRight w:val="0"/>
              <w:marTop w:val="0"/>
              <w:marBottom w:val="0"/>
              <w:divBdr>
                <w:top w:val="none" w:sz="0" w:space="0" w:color="auto"/>
                <w:left w:val="none" w:sz="0" w:space="0" w:color="auto"/>
                <w:bottom w:val="none" w:sz="0" w:space="0" w:color="auto"/>
                <w:right w:val="none" w:sz="0" w:space="0" w:color="auto"/>
              </w:divBdr>
              <w:divsChild>
                <w:div w:id="1926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11809">
          <w:marLeft w:val="0"/>
          <w:marRight w:val="0"/>
          <w:marTop w:val="0"/>
          <w:marBottom w:val="0"/>
          <w:divBdr>
            <w:top w:val="none" w:sz="0" w:space="0" w:color="auto"/>
            <w:left w:val="none" w:sz="0" w:space="0" w:color="auto"/>
            <w:bottom w:val="none" w:sz="0" w:space="0" w:color="auto"/>
            <w:right w:val="none" w:sz="0" w:space="0" w:color="auto"/>
          </w:divBdr>
        </w:div>
      </w:divsChild>
    </w:div>
    <w:div w:id="1330137080">
      <w:bodyDiv w:val="1"/>
      <w:marLeft w:val="0"/>
      <w:marRight w:val="0"/>
      <w:marTop w:val="0"/>
      <w:marBottom w:val="0"/>
      <w:divBdr>
        <w:top w:val="none" w:sz="0" w:space="0" w:color="auto"/>
        <w:left w:val="none" w:sz="0" w:space="0" w:color="auto"/>
        <w:bottom w:val="none" w:sz="0" w:space="0" w:color="auto"/>
        <w:right w:val="none" w:sz="0" w:space="0" w:color="auto"/>
      </w:divBdr>
    </w:div>
    <w:div w:id="1604261102">
      <w:bodyDiv w:val="1"/>
      <w:marLeft w:val="0"/>
      <w:marRight w:val="0"/>
      <w:marTop w:val="0"/>
      <w:marBottom w:val="0"/>
      <w:divBdr>
        <w:top w:val="none" w:sz="0" w:space="0" w:color="auto"/>
        <w:left w:val="none" w:sz="0" w:space="0" w:color="auto"/>
        <w:bottom w:val="none" w:sz="0" w:space="0" w:color="auto"/>
        <w:right w:val="none" w:sz="0" w:space="0" w:color="auto"/>
      </w:divBdr>
      <w:divsChild>
        <w:div w:id="1171992315">
          <w:marLeft w:val="0"/>
          <w:marRight w:val="0"/>
          <w:marTop w:val="0"/>
          <w:marBottom w:val="0"/>
          <w:divBdr>
            <w:top w:val="none" w:sz="0" w:space="0" w:color="auto"/>
            <w:left w:val="none" w:sz="0" w:space="0" w:color="auto"/>
            <w:bottom w:val="none" w:sz="0" w:space="0" w:color="auto"/>
            <w:right w:val="none" w:sz="0" w:space="0" w:color="auto"/>
          </w:divBdr>
        </w:div>
      </w:divsChild>
    </w:div>
    <w:div w:id="1605770420">
      <w:bodyDiv w:val="1"/>
      <w:marLeft w:val="0"/>
      <w:marRight w:val="0"/>
      <w:marTop w:val="0"/>
      <w:marBottom w:val="0"/>
      <w:divBdr>
        <w:top w:val="none" w:sz="0" w:space="0" w:color="auto"/>
        <w:left w:val="none" w:sz="0" w:space="0" w:color="auto"/>
        <w:bottom w:val="none" w:sz="0" w:space="0" w:color="auto"/>
        <w:right w:val="none" w:sz="0" w:space="0" w:color="auto"/>
      </w:divBdr>
    </w:div>
    <w:div w:id="1618415858">
      <w:bodyDiv w:val="1"/>
      <w:marLeft w:val="0"/>
      <w:marRight w:val="0"/>
      <w:marTop w:val="0"/>
      <w:marBottom w:val="0"/>
      <w:divBdr>
        <w:top w:val="none" w:sz="0" w:space="0" w:color="auto"/>
        <w:left w:val="none" w:sz="0" w:space="0" w:color="auto"/>
        <w:bottom w:val="none" w:sz="0" w:space="0" w:color="auto"/>
        <w:right w:val="none" w:sz="0" w:space="0" w:color="auto"/>
      </w:divBdr>
      <w:divsChild>
        <w:div w:id="2057580193">
          <w:marLeft w:val="0"/>
          <w:marRight w:val="0"/>
          <w:marTop w:val="0"/>
          <w:marBottom w:val="0"/>
          <w:divBdr>
            <w:top w:val="none" w:sz="0" w:space="0" w:color="auto"/>
            <w:left w:val="none" w:sz="0" w:space="0" w:color="auto"/>
            <w:bottom w:val="none" w:sz="0" w:space="0" w:color="auto"/>
            <w:right w:val="none" w:sz="0" w:space="0" w:color="auto"/>
          </w:divBdr>
        </w:div>
      </w:divsChild>
    </w:div>
    <w:div w:id="1717583007">
      <w:bodyDiv w:val="1"/>
      <w:marLeft w:val="0"/>
      <w:marRight w:val="0"/>
      <w:marTop w:val="0"/>
      <w:marBottom w:val="0"/>
      <w:divBdr>
        <w:top w:val="none" w:sz="0" w:space="0" w:color="auto"/>
        <w:left w:val="none" w:sz="0" w:space="0" w:color="auto"/>
        <w:bottom w:val="none" w:sz="0" w:space="0" w:color="auto"/>
        <w:right w:val="none" w:sz="0" w:space="0" w:color="auto"/>
      </w:divBdr>
      <w:divsChild>
        <w:div w:id="862209271">
          <w:marLeft w:val="0"/>
          <w:marRight w:val="0"/>
          <w:marTop w:val="0"/>
          <w:marBottom w:val="0"/>
          <w:divBdr>
            <w:top w:val="none" w:sz="0" w:space="0" w:color="auto"/>
            <w:left w:val="none" w:sz="0" w:space="0" w:color="auto"/>
            <w:bottom w:val="none" w:sz="0" w:space="0" w:color="auto"/>
            <w:right w:val="none" w:sz="0" w:space="0" w:color="auto"/>
          </w:divBdr>
        </w:div>
      </w:divsChild>
    </w:div>
    <w:div w:id="1721053924">
      <w:bodyDiv w:val="1"/>
      <w:marLeft w:val="0"/>
      <w:marRight w:val="0"/>
      <w:marTop w:val="0"/>
      <w:marBottom w:val="0"/>
      <w:divBdr>
        <w:top w:val="none" w:sz="0" w:space="0" w:color="auto"/>
        <w:left w:val="none" w:sz="0" w:space="0" w:color="auto"/>
        <w:bottom w:val="none" w:sz="0" w:space="0" w:color="auto"/>
        <w:right w:val="none" w:sz="0" w:space="0" w:color="auto"/>
      </w:divBdr>
      <w:divsChild>
        <w:div w:id="1299385430">
          <w:marLeft w:val="0"/>
          <w:marRight w:val="0"/>
          <w:marTop w:val="0"/>
          <w:marBottom w:val="0"/>
          <w:divBdr>
            <w:top w:val="none" w:sz="0" w:space="0" w:color="auto"/>
            <w:left w:val="none" w:sz="0" w:space="0" w:color="auto"/>
            <w:bottom w:val="none" w:sz="0" w:space="0" w:color="auto"/>
            <w:right w:val="none" w:sz="0" w:space="0" w:color="auto"/>
          </w:divBdr>
          <w:divsChild>
            <w:div w:id="1765804632">
              <w:marLeft w:val="0"/>
              <w:marRight w:val="0"/>
              <w:marTop w:val="0"/>
              <w:marBottom w:val="0"/>
              <w:divBdr>
                <w:top w:val="none" w:sz="0" w:space="0" w:color="auto"/>
                <w:left w:val="none" w:sz="0" w:space="0" w:color="auto"/>
                <w:bottom w:val="none" w:sz="0" w:space="0" w:color="auto"/>
                <w:right w:val="none" w:sz="0" w:space="0" w:color="auto"/>
              </w:divBdr>
            </w:div>
          </w:divsChild>
        </w:div>
        <w:div w:id="298924444">
          <w:marLeft w:val="0"/>
          <w:marRight w:val="0"/>
          <w:marTop w:val="0"/>
          <w:marBottom w:val="0"/>
          <w:divBdr>
            <w:top w:val="none" w:sz="0" w:space="0" w:color="auto"/>
            <w:left w:val="none" w:sz="0" w:space="0" w:color="auto"/>
            <w:bottom w:val="none" w:sz="0" w:space="0" w:color="auto"/>
            <w:right w:val="none" w:sz="0" w:space="0" w:color="auto"/>
          </w:divBdr>
          <w:divsChild>
            <w:div w:id="1388842813">
              <w:marLeft w:val="0"/>
              <w:marRight w:val="0"/>
              <w:marTop w:val="0"/>
              <w:marBottom w:val="0"/>
              <w:divBdr>
                <w:top w:val="none" w:sz="0" w:space="0" w:color="auto"/>
                <w:left w:val="none" w:sz="0" w:space="0" w:color="auto"/>
                <w:bottom w:val="none" w:sz="0" w:space="0" w:color="auto"/>
                <w:right w:val="none" w:sz="0" w:space="0" w:color="auto"/>
              </w:divBdr>
              <w:divsChild>
                <w:div w:id="12797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61215">
          <w:marLeft w:val="0"/>
          <w:marRight w:val="0"/>
          <w:marTop w:val="0"/>
          <w:marBottom w:val="0"/>
          <w:divBdr>
            <w:top w:val="none" w:sz="0" w:space="0" w:color="auto"/>
            <w:left w:val="none" w:sz="0" w:space="0" w:color="auto"/>
            <w:bottom w:val="none" w:sz="0" w:space="0" w:color="auto"/>
            <w:right w:val="none" w:sz="0" w:space="0" w:color="auto"/>
          </w:divBdr>
          <w:divsChild>
            <w:div w:id="100803539">
              <w:marLeft w:val="0"/>
              <w:marRight w:val="0"/>
              <w:marTop w:val="0"/>
              <w:marBottom w:val="0"/>
              <w:divBdr>
                <w:top w:val="none" w:sz="0" w:space="0" w:color="auto"/>
                <w:left w:val="none" w:sz="0" w:space="0" w:color="auto"/>
                <w:bottom w:val="none" w:sz="0" w:space="0" w:color="auto"/>
                <w:right w:val="none" w:sz="0" w:space="0" w:color="auto"/>
              </w:divBdr>
              <w:divsChild>
                <w:div w:id="10547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2320">
          <w:marLeft w:val="0"/>
          <w:marRight w:val="0"/>
          <w:marTop w:val="0"/>
          <w:marBottom w:val="0"/>
          <w:divBdr>
            <w:top w:val="none" w:sz="0" w:space="0" w:color="auto"/>
            <w:left w:val="none" w:sz="0" w:space="0" w:color="auto"/>
            <w:bottom w:val="none" w:sz="0" w:space="0" w:color="auto"/>
            <w:right w:val="none" w:sz="0" w:space="0" w:color="auto"/>
          </w:divBdr>
          <w:divsChild>
            <w:div w:id="1408452905">
              <w:marLeft w:val="0"/>
              <w:marRight w:val="0"/>
              <w:marTop w:val="0"/>
              <w:marBottom w:val="0"/>
              <w:divBdr>
                <w:top w:val="none" w:sz="0" w:space="0" w:color="auto"/>
                <w:left w:val="none" w:sz="0" w:space="0" w:color="auto"/>
                <w:bottom w:val="none" w:sz="0" w:space="0" w:color="auto"/>
                <w:right w:val="none" w:sz="0" w:space="0" w:color="auto"/>
              </w:divBdr>
              <w:divsChild>
                <w:div w:id="16676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7088">
          <w:marLeft w:val="0"/>
          <w:marRight w:val="0"/>
          <w:marTop w:val="0"/>
          <w:marBottom w:val="0"/>
          <w:divBdr>
            <w:top w:val="none" w:sz="0" w:space="0" w:color="auto"/>
            <w:left w:val="none" w:sz="0" w:space="0" w:color="auto"/>
            <w:bottom w:val="none" w:sz="0" w:space="0" w:color="auto"/>
            <w:right w:val="none" w:sz="0" w:space="0" w:color="auto"/>
          </w:divBdr>
          <w:divsChild>
            <w:div w:id="167991661">
              <w:marLeft w:val="0"/>
              <w:marRight w:val="0"/>
              <w:marTop w:val="0"/>
              <w:marBottom w:val="0"/>
              <w:divBdr>
                <w:top w:val="none" w:sz="0" w:space="0" w:color="auto"/>
                <w:left w:val="none" w:sz="0" w:space="0" w:color="auto"/>
                <w:bottom w:val="none" w:sz="0" w:space="0" w:color="auto"/>
                <w:right w:val="none" w:sz="0" w:space="0" w:color="auto"/>
              </w:divBdr>
              <w:divsChild>
                <w:div w:id="15289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1909">
          <w:marLeft w:val="0"/>
          <w:marRight w:val="0"/>
          <w:marTop w:val="0"/>
          <w:marBottom w:val="0"/>
          <w:divBdr>
            <w:top w:val="none" w:sz="0" w:space="0" w:color="auto"/>
            <w:left w:val="none" w:sz="0" w:space="0" w:color="auto"/>
            <w:bottom w:val="none" w:sz="0" w:space="0" w:color="auto"/>
            <w:right w:val="none" w:sz="0" w:space="0" w:color="auto"/>
          </w:divBdr>
          <w:divsChild>
            <w:div w:id="550728686">
              <w:marLeft w:val="0"/>
              <w:marRight w:val="0"/>
              <w:marTop w:val="0"/>
              <w:marBottom w:val="0"/>
              <w:divBdr>
                <w:top w:val="none" w:sz="0" w:space="0" w:color="auto"/>
                <w:left w:val="none" w:sz="0" w:space="0" w:color="auto"/>
                <w:bottom w:val="none" w:sz="0" w:space="0" w:color="auto"/>
                <w:right w:val="none" w:sz="0" w:space="0" w:color="auto"/>
              </w:divBdr>
              <w:divsChild>
                <w:div w:id="9295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2166">
          <w:marLeft w:val="0"/>
          <w:marRight w:val="0"/>
          <w:marTop w:val="0"/>
          <w:marBottom w:val="0"/>
          <w:divBdr>
            <w:top w:val="none" w:sz="0" w:space="0" w:color="auto"/>
            <w:left w:val="none" w:sz="0" w:space="0" w:color="auto"/>
            <w:bottom w:val="none" w:sz="0" w:space="0" w:color="auto"/>
            <w:right w:val="none" w:sz="0" w:space="0" w:color="auto"/>
          </w:divBdr>
        </w:div>
      </w:divsChild>
    </w:div>
    <w:div w:id="1721858435">
      <w:bodyDiv w:val="1"/>
      <w:marLeft w:val="0"/>
      <w:marRight w:val="0"/>
      <w:marTop w:val="0"/>
      <w:marBottom w:val="0"/>
      <w:divBdr>
        <w:top w:val="none" w:sz="0" w:space="0" w:color="auto"/>
        <w:left w:val="none" w:sz="0" w:space="0" w:color="auto"/>
        <w:bottom w:val="none" w:sz="0" w:space="0" w:color="auto"/>
        <w:right w:val="none" w:sz="0" w:space="0" w:color="auto"/>
      </w:divBdr>
      <w:divsChild>
        <w:div w:id="115413006">
          <w:marLeft w:val="0"/>
          <w:marRight w:val="0"/>
          <w:marTop w:val="0"/>
          <w:marBottom w:val="0"/>
          <w:divBdr>
            <w:top w:val="none" w:sz="0" w:space="0" w:color="auto"/>
            <w:left w:val="none" w:sz="0" w:space="0" w:color="auto"/>
            <w:bottom w:val="none" w:sz="0" w:space="0" w:color="auto"/>
            <w:right w:val="none" w:sz="0" w:space="0" w:color="auto"/>
          </w:divBdr>
        </w:div>
      </w:divsChild>
    </w:div>
    <w:div w:id="1823227440">
      <w:bodyDiv w:val="1"/>
      <w:marLeft w:val="0"/>
      <w:marRight w:val="0"/>
      <w:marTop w:val="0"/>
      <w:marBottom w:val="0"/>
      <w:divBdr>
        <w:top w:val="none" w:sz="0" w:space="0" w:color="auto"/>
        <w:left w:val="none" w:sz="0" w:space="0" w:color="auto"/>
        <w:bottom w:val="none" w:sz="0" w:space="0" w:color="auto"/>
        <w:right w:val="none" w:sz="0" w:space="0" w:color="auto"/>
      </w:divBdr>
      <w:divsChild>
        <w:div w:id="902528500">
          <w:marLeft w:val="0"/>
          <w:marRight w:val="0"/>
          <w:marTop w:val="0"/>
          <w:marBottom w:val="0"/>
          <w:divBdr>
            <w:top w:val="none" w:sz="0" w:space="0" w:color="auto"/>
            <w:left w:val="none" w:sz="0" w:space="0" w:color="auto"/>
            <w:bottom w:val="none" w:sz="0" w:space="0" w:color="auto"/>
            <w:right w:val="none" w:sz="0" w:space="0" w:color="auto"/>
          </w:divBdr>
          <w:divsChild>
            <w:div w:id="1179849247">
              <w:marLeft w:val="0"/>
              <w:marRight w:val="0"/>
              <w:marTop w:val="0"/>
              <w:marBottom w:val="0"/>
              <w:divBdr>
                <w:top w:val="none" w:sz="0" w:space="0" w:color="auto"/>
                <w:left w:val="none" w:sz="0" w:space="0" w:color="auto"/>
                <w:bottom w:val="none" w:sz="0" w:space="0" w:color="auto"/>
                <w:right w:val="none" w:sz="0" w:space="0" w:color="auto"/>
              </w:divBdr>
            </w:div>
          </w:divsChild>
        </w:div>
        <w:div w:id="1564172087">
          <w:marLeft w:val="0"/>
          <w:marRight w:val="0"/>
          <w:marTop w:val="0"/>
          <w:marBottom w:val="0"/>
          <w:divBdr>
            <w:top w:val="none" w:sz="0" w:space="0" w:color="auto"/>
            <w:left w:val="none" w:sz="0" w:space="0" w:color="auto"/>
            <w:bottom w:val="none" w:sz="0" w:space="0" w:color="auto"/>
            <w:right w:val="none" w:sz="0" w:space="0" w:color="auto"/>
          </w:divBdr>
          <w:divsChild>
            <w:div w:id="1223558660">
              <w:marLeft w:val="0"/>
              <w:marRight w:val="0"/>
              <w:marTop w:val="0"/>
              <w:marBottom w:val="0"/>
              <w:divBdr>
                <w:top w:val="none" w:sz="0" w:space="0" w:color="auto"/>
                <w:left w:val="none" w:sz="0" w:space="0" w:color="auto"/>
                <w:bottom w:val="none" w:sz="0" w:space="0" w:color="auto"/>
                <w:right w:val="none" w:sz="0" w:space="0" w:color="auto"/>
              </w:divBdr>
              <w:divsChild>
                <w:div w:id="6397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1584">
          <w:marLeft w:val="0"/>
          <w:marRight w:val="0"/>
          <w:marTop w:val="0"/>
          <w:marBottom w:val="0"/>
          <w:divBdr>
            <w:top w:val="none" w:sz="0" w:space="0" w:color="auto"/>
            <w:left w:val="none" w:sz="0" w:space="0" w:color="auto"/>
            <w:bottom w:val="none" w:sz="0" w:space="0" w:color="auto"/>
            <w:right w:val="none" w:sz="0" w:space="0" w:color="auto"/>
          </w:divBdr>
        </w:div>
      </w:divsChild>
    </w:div>
    <w:div w:id="1889947159">
      <w:bodyDiv w:val="1"/>
      <w:marLeft w:val="0"/>
      <w:marRight w:val="0"/>
      <w:marTop w:val="0"/>
      <w:marBottom w:val="0"/>
      <w:divBdr>
        <w:top w:val="none" w:sz="0" w:space="0" w:color="auto"/>
        <w:left w:val="none" w:sz="0" w:space="0" w:color="auto"/>
        <w:bottom w:val="none" w:sz="0" w:space="0" w:color="auto"/>
        <w:right w:val="none" w:sz="0" w:space="0" w:color="auto"/>
      </w:divBdr>
      <w:divsChild>
        <w:div w:id="1997031545">
          <w:marLeft w:val="0"/>
          <w:marRight w:val="0"/>
          <w:marTop w:val="0"/>
          <w:marBottom w:val="0"/>
          <w:divBdr>
            <w:top w:val="none" w:sz="0" w:space="0" w:color="auto"/>
            <w:left w:val="none" w:sz="0" w:space="0" w:color="auto"/>
            <w:bottom w:val="none" w:sz="0" w:space="0" w:color="auto"/>
            <w:right w:val="none" w:sz="0" w:space="0" w:color="auto"/>
          </w:divBdr>
        </w:div>
      </w:divsChild>
    </w:div>
    <w:div w:id="1915316746">
      <w:bodyDiv w:val="1"/>
      <w:marLeft w:val="0"/>
      <w:marRight w:val="0"/>
      <w:marTop w:val="0"/>
      <w:marBottom w:val="0"/>
      <w:divBdr>
        <w:top w:val="none" w:sz="0" w:space="0" w:color="auto"/>
        <w:left w:val="none" w:sz="0" w:space="0" w:color="auto"/>
        <w:bottom w:val="none" w:sz="0" w:space="0" w:color="auto"/>
        <w:right w:val="none" w:sz="0" w:space="0" w:color="auto"/>
      </w:divBdr>
      <w:divsChild>
        <w:div w:id="721708759">
          <w:marLeft w:val="0"/>
          <w:marRight w:val="0"/>
          <w:marTop w:val="0"/>
          <w:marBottom w:val="0"/>
          <w:divBdr>
            <w:top w:val="none" w:sz="0" w:space="0" w:color="auto"/>
            <w:left w:val="none" w:sz="0" w:space="0" w:color="auto"/>
            <w:bottom w:val="none" w:sz="0" w:space="0" w:color="auto"/>
            <w:right w:val="none" w:sz="0" w:space="0" w:color="auto"/>
          </w:divBdr>
        </w:div>
      </w:divsChild>
    </w:div>
    <w:div w:id="1922325341">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6">
          <w:marLeft w:val="0"/>
          <w:marRight w:val="0"/>
          <w:marTop w:val="0"/>
          <w:marBottom w:val="0"/>
          <w:divBdr>
            <w:top w:val="none" w:sz="0" w:space="0" w:color="auto"/>
            <w:left w:val="none" w:sz="0" w:space="0" w:color="auto"/>
            <w:bottom w:val="none" w:sz="0" w:space="0" w:color="auto"/>
            <w:right w:val="none" w:sz="0" w:space="0" w:color="auto"/>
          </w:divBdr>
        </w:div>
      </w:divsChild>
    </w:div>
    <w:div w:id="1926064818">
      <w:bodyDiv w:val="1"/>
      <w:marLeft w:val="0"/>
      <w:marRight w:val="0"/>
      <w:marTop w:val="0"/>
      <w:marBottom w:val="0"/>
      <w:divBdr>
        <w:top w:val="none" w:sz="0" w:space="0" w:color="auto"/>
        <w:left w:val="none" w:sz="0" w:space="0" w:color="auto"/>
        <w:bottom w:val="none" w:sz="0" w:space="0" w:color="auto"/>
        <w:right w:val="none" w:sz="0" w:space="0" w:color="auto"/>
      </w:divBdr>
      <w:divsChild>
        <w:div w:id="946737646">
          <w:marLeft w:val="0"/>
          <w:marRight w:val="0"/>
          <w:marTop w:val="0"/>
          <w:marBottom w:val="0"/>
          <w:divBdr>
            <w:top w:val="none" w:sz="0" w:space="0" w:color="auto"/>
            <w:left w:val="none" w:sz="0" w:space="0" w:color="auto"/>
            <w:bottom w:val="none" w:sz="0" w:space="0" w:color="auto"/>
            <w:right w:val="none" w:sz="0" w:space="0" w:color="auto"/>
          </w:divBdr>
        </w:div>
      </w:divsChild>
    </w:div>
    <w:div w:id="1993371176">
      <w:bodyDiv w:val="1"/>
      <w:marLeft w:val="0"/>
      <w:marRight w:val="0"/>
      <w:marTop w:val="0"/>
      <w:marBottom w:val="0"/>
      <w:divBdr>
        <w:top w:val="none" w:sz="0" w:space="0" w:color="auto"/>
        <w:left w:val="none" w:sz="0" w:space="0" w:color="auto"/>
        <w:bottom w:val="none" w:sz="0" w:space="0" w:color="auto"/>
        <w:right w:val="none" w:sz="0" w:space="0" w:color="auto"/>
      </w:divBdr>
      <w:divsChild>
        <w:div w:id="1096826884">
          <w:marLeft w:val="0"/>
          <w:marRight w:val="0"/>
          <w:marTop w:val="0"/>
          <w:marBottom w:val="0"/>
          <w:divBdr>
            <w:top w:val="none" w:sz="0" w:space="0" w:color="auto"/>
            <w:left w:val="none" w:sz="0" w:space="0" w:color="auto"/>
            <w:bottom w:val="none" w:sz="0" w:space="0" w:color="auto"/>
            <w:right w:val="none" w:sz="0" w:space="0" w:color="auto"/>
          </w:divBdr>
          <w:divsChild>
            <w:div w:id="1194149888">
              <w:marLeft w:val="0"/>
              <w:marRight w:val="0"/>
              <w:marTop w:val="0"/>
              <w:marBottom w:val="0"/>
              <w:divBdr>
                <w:top w:val="none" w:sz="0" w:space="0" w:color="auto"/>
                <w:left w:val="none" w:sz="0" w:space="0" w:color="auto"/>
                <w:bottom w:val="none" w:sz="0" w:space="0" w:color="auto"/>
                <w:right w:val="none" w:sz="0" w:space="0" w:color="auto"/>
              </w:divBdr>
            </w:div>
          </w:divsChild>
        </w:div>
        <w:div w:id="520510443">
          <w:marLeft w:val="0"/>
          <w:marRight w:val="0"/>
          <w:marTop w:val="0"/>
          <w:marBottom w:val="0"/>
          <w:divBdr>
            <w:top w:val="none" w:sz="0" w:space="0" w:color="auto"/>
            <w:left w:val="none" w:sz="0" w:space="0" w:color="auto"/>
            <w:bottom w:val="none" w:sz="0" w:space="0" w:color="auto"/>
            <w:right w:val="none" w:sz="0" w:space="0" w:color="auto"/>
          </w:divBdr>
          <w:divsChild>
            <w:div w:id="2021424007">
              <w:marLeft w:val="0"/>
              <w:marRight w:val="0"/>
              <w:marTop w:val="0"/>
              <w:marBottom w:val="0"/>
              <w:divBdr>
                <w:top w:val="none" w:sz="0" w:space="0" w:color="auto"/>
                <w:left w:val="none" w:sz="0" w:space="0" w:color="auto"/>
                <w:bottom w:val="none" w:sz="0" w:space="0" w:color="auto"/>
                <w:right w:val="none" w:sz="0" w:space="0" w:color="auto"/>
              </w:divBdr>
              <w:divsChild>
                <w:div w:id="19681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57864">
          <w:marLeft w:val="0"/>
          <w:marRight w:val="0"/>
          <w:marTop w:val="0"/>
          <w:marBottom w:val="0"/>
          <w:divBdr>
            <w:top w:val="none" w:sz="0" w:space="0" w:color="auto"/>
            <w:left w:val="none" w:sz="0" w:space="0" w:color="auto"/>
            <w:bottom w:val="none" w:sz="0" w:space="0" w:color="auto"/>
            <w:right w:val="none" w:sz="0" w:space="0" w:color="auto"/>
          </w:divBdr>
          <w:divsChild>
            <w:div w:id="131485352">
              <w:marLeft w:val="0"/>
              <w:marRight w:val="0"/>
              <w:marTop w:val="0"/>
              <w:marBottom w:val="0"/>
              <w:divBdr>
                <w:top w:val="none" w:sz="0" w:space="0" w:color="auto"/>
                <w:left w:val="none" w:sz="0" w:space="0" w:color="auto"/>
                <w:bottom w:val="none" w:sz="0" w:space="0" w:color="auto"/>
                <w:right w:val="none" w:sz="0" w:space="0" w:color="auto"/>
              </w:divBdr>
              <w:divsChild>
                <w:div w:id="15639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3004">
          <w:marLeft w:val="0"/>
          <w:marRight w:val="0"/>
          <w:marTop w:val="0"/>
          <w:marBottom w:val="0"/>
          <w:divBdr>
            <w:top w:val="none" w:sz="0" w:space="0" w:color="auto"/>
            <w:left w:val="none" w:sz="0" w:space="0" w:color="auto"/>
            <w:bottom w:val="none" w:sz="0" w:space="0" w:color="auto"/>
            <w:right w:val="none" w:sz="0" w:space="0" w:color="auto"/>
          </w:divBdr>
        </w:div>
      </w:divsChild>
    </w:div>
    <w:div w:id="1994917439">
      <w:bodyDiv w:val="1"/>
      <w:marLeft w:val="0"/>
      <w:marRight w:val="0"/>
      <w:marTop w:val="0"/>
      <w:marBottom w:val="0"/>
      <w:divBdr>
        <w:top w:val="none" w:sz="0" w:space="0" w:color="auto"/>
        <w:left w:val="none" w:sz="0" w:space="0" w:color="auto"/>
        <w:bottom w:val="none" w:sz="0" w:space="0" w:color="auto"/>
        <w:right w:val="none" w:sz="0" w:space="0" w:color="auto"/>
      </w:divBdr>
      <w:divsChild>
        <w:div w:id="1888373468">
          <w:marLeft w:val="0"/>
          <w:marRight w:val="0"/>
          <w:marTop w:val="0"/>
          <w:marBottom w:val="0"/>
          <w:divBdr>
            <w:top w:val="none" w:sz="0" w:space="0" w:color="auto"/>
            <w:left w:val="none" w:sz="0" w:space="0" w:color="auto"/>
            <w:bottom w:val="none" w:sz="0" w:space="0" w:color="auto"/>
            <w:right w:val="none" w:sz="0" w:space="0" w:color="auto"/>
          </w:divBdr>
        </w:div>
      </w:divsChild>
    </w:div>
    <w:div w:id="1996102505">
      <w:bodyDiv w:val="1"/>
      <w:marLeft w:val="0"/>
      <w:marRight w:val="0"/>
      <w:marTop w:val="0"/>
      <w:marBottom w:val="0"/>
      <w:divBdr>
        <w:top w:val="none" w:sz="0" w:space="0" w:color="auto"/>
        <w:left w:val="none" w:sz="0" w:space="0" w:color="auto"/>
        <w:bottom w:val="none" w:sz="0" w:space="0" w:color="auto"/>
        <w:right w:val="none" w:sz="0" w:space="0" w:color="auto"/>
      </w:divBdr>
      <w:divsChild>
        <w:div w:id="1968007649">
          <w:marLeft w:val="0"/>
          <w:marRight w:val="0"/>
          <w:marTop w:val="0"/>
          <w:marBottom w:val="0"/>
          <w:divBdr>
            <w:top w:val="none" w:sz="0" w:space="0" w:color="auto"/>
            <w:left w:val="none" w:sz="0" w:space="0" w:color="auto"/>
            <w:bottom w:val="none" w:sz="0" w:space="0" w:color="auto"/>
            <w:right w:val="none" w:sz="0" w:space="0" w:color="auto"/>
          </w:divBdr>
        </w:div>
      </w:divsChild>
    </w:div>
    <w:div w:id="2085646065">
      <w:bodyDiv w:val="1"/>
      <w:marLeft w:val="0"/>
      <w:marRight w:val="0"/>
      <w:marTop w:val="0"/>
      <w:marBottom w:val="0"/>
      <w:divBdr>
        <w:top w:val="none" w:sz="0" w:space="0" w:color="auto"/>
        <w:left w:val="none" w:sz="0" w:space="0" w:color="auto"/>
        <w:bottom w:val="none" w:sz="0" w:space="0" w:color="auto"/>
        <w:right w:val="none" w:sz="0" w:space="0" w:color="auto"/>
      </w:divBdr>
      <w:divsChild>
        <w:div w:id="1842310231">
          <w:marLeft w:val="0"/>
          <w:marRight w:val="0"/>
          <w:marTop w:val="0"/>
          <w:marBottom w:val="0"/>
          <w:divBdr>
            <w:top w:val="none" w:sz="0" w:space="0" w:color="auto"/>
            <w:left w:val="none" w:sz="0" w:space="0" w:color="auto"/>
            <w:bottom w:val="none" w:sz="0" w:space="0" w:color="auto"/>
            <w:right w:val="none" w:sz="0" w:space="0" w:color="auto"/>
          </w:divBdr>
        </w:div>
      </w:divsChild>
    </w:div>
    <w:div w:id="2092893614">
      <w:bodyDiv w:val="1"/>
      <w:marLeft w:val="0"/>
      <w:marRight w:val="0"/>
      <w:marTop w:val="0"/>
      <w:marBottom w:val="0"/>
      <w:divBdr>
        <w:top w:val="none" w:sz="0" w:space="0" w:color="auto"/>
        <w:left w:val="none" w:sz="0" w:space="0" w:color="auto"/>
        <w:bottom w:val="none" w:sz="0" w:space="0" w:color="auto"/>
        <w:right w:val="none" w:sz="0" w:space="0" w:color="auto"/>
      </w:divBdr>
      <w:divsChild>
        <w:div w:id="880289661">
          <w:marLeft w:val="0"/>
          <w:marRight w:val="0"/>
          <w:marTop w:val="0"/>
          <w:marBottom w:val="0"/>
          <w:divBdr>
            <w:top w:val="none" w:sz="0" w:space="0" w:color="auto"/>
            <w:left w:val="none" w:sz="0" w:space="0" w:color="auto"/>
            <w:bottom w:val="none" w:sz="0" w:space="0" w:color="auto"/>
            <w:right w:val="none" w:sz="0" w:space="0" w:color="auto"/>
          </w:divBdr>
        </w:div>
      </w:divsChild>
    </w:div>
    <w:div w:id="2093232439">
      <w:bodyDiv w:val="1"/>
      <w:marLeft w:val="0"/>
      <w:marRight w:val="0"/>
      <w:marTop w:val="0"/>
      <w:marBottom w:val="0"/>
      <w:divBdr>
        <w:top w:val="none" w:sz="0" w:space="0" w:color="auto"/>
        <w:left w:val="none" w:sz="0" w:space="0" w:color="auto"/>
        <w:bottom w:val="none" w:sz="0" w:space="0" w:color="auto"/>
        <w:right w:val="none" w:sz="0" w:space="0" w:color="auto"/>
      </w:divBdr>
    </w:div>
    <w:div w:id="2130278350">
      <w:bodyDiv w:val="1"/>
      <w:marLeft w:val="0"/>
      <w:marRight w:val="0"/>
      <w:marTop w:val="0"/>
      <w:marBottom w:val="0"/>
      <w:divBdr>
        <w:top w:val="none" w:sz="0" w:space="0" w:color="auto"/>
        <w:left w:val="none" w:sz="0" w:space="0" w:color="auto"/>
        <w:bottom w:val="none" w:sz="0" w:space="0" w:color="auto"/>
        <w:right w:val="none" w:sz="0" w:space="0" w:color="auto"/>
      </w:divBdr>
      <w:divsChild>
        <w:div w:id="1465001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rylandattorneygeneral.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5D9EEC9F948499653EEE53826CA7C" ma:contentTypeVersion="13" ma:contentTypeDescription="Create a new document." ma:contentTypeScope="" ma:versionID="a2b89f5926e8351e4c1fa4ef3f09d9e4">
  <xsd:schema xmlns:xsd="http://www.w3.org/2001/XMLSchema" xmlns:xs="http://www.w3.org/2001/XMLSchema" xmlns:p="http://schemas.microsoft.com/office/2006/metadata/properties" xmlns:ns2="59ec0899-27b8-4813-be54-8df730d9fddd" xmlns:ns3="3c77a380-9921-4185-badf-fdd686ba6aaa" targetNamespace="http://schemas.microsoft.com/office/2006/metadata/properties" ma:root="true" ma:fieldsID="b8be0b83382afbcba9435e1dd5c49f28" ns2:_="" ns3:_="">
    <xsd:import namespace="59ec0899-27b8-4813-be54-8df730d9fddd"/>
    <xsd:import namespace="3c77a380-9921-4185-badf-fdd686ba6a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c0899-27b8-4813-be54-8df730d9fd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6e188e5-21d5-47a6-b8d5-1e009dc209ac}" ma:internalName="TaxCatchAll" ma:showField="CatchAllData" ma:web="59ec0899-27b8-4813-be54-8df730d9fd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7a380-9921-4185-badf-fdd686ba6a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90eca2-ab4d-4749-bd32-e6d3d042a2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CB23-3A12-4D06-A97F-7C7766E16350}">
  <ds:schemaRefs>
    <ds:schemaRef ds:uri="http://schemas.microsoft.com/sharepoint/v3/contenttype/forms"/>
  </ds:schemaRefs>
</ds:datastoreItem>
</file>

<file path=customXml/itemProps2.xml><?xml version="1.0" encoding="utf-8"?>
<ds:datastoreItem xmlns:ds="http://schemas.openxmlformats.org/officeDocument/2006/customXml" ds:itemID="{ACF2982F-2D1E-4289-9CFF-D210197C6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c0899-27b8-4813-be54-8df730d9fddd"/>
    <ds:schemaRef ds:uri="3c77a380-9921-4185-badf-fdd686ba6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9ABBE-63A0-4D25-B909-C2A32C40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don_gabrielli</dc:creator>
  <cp:lastModifiedBy>Brunscheon, Traci</cp:lastModifiedBy>
  <cp:revision>4</cp:revision>
  <cp:lastPrinted>2023-07-19T19:58:00Z</cp:lastPrinted>
  <dcterms:created xsi:type="dcterms:W3CDTF">2023-07-19T18:46:00Z</dcterms:created>
  <dcterms:modified xsi:type="dcterms:W3CDTF">2023-07-19T19:58:00Z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